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6372" w:rsidRDefault="00896372" w:rsidP="00F10352">
      <w:pPr>
        <w:autoSpaceDE w:val="0"/>
        <w:autoSpaceDN w:val="0"/>
        <w:adjustRightInd w:val="0"/>
        <w:spacing w:before="120" w:after="0" w:line="264" w:lineRule="auto"/>
        <w:ind w:firstLine="360"/>
        <w:jc w:val="center"/>
        <w:rPr>
          <w:rFonts w:ascii="Times New Roman" w:hAnsi="Times New Roman"/>
          <w:b/>
          <w:sz w:val="28"/>
          <w:szCs w:val="28"/>
        </w:rPr>
      </w:pPr>
    </w:p>
    <w:p w:rsidR="00896372" w:rsidRDefault="00896372" w:rsidP="00896372">
      <w:pPr>
        <w:autoSpaceDE w:val="0"/>
        <w:autoSpaceDN w:val="0"/>
        <w:adjustRightInd w:val="0"/>
        <w:spacing w:before="120" w:after="0" w:line="264" w:lineRule="auto"/>
        <w:ind w:firstLine="360"/>
        <w:jc w:val="center"/>
        <w:rPr>
          <w:rFonts w:ascii="Times New Roman" w:hAnsi="Times New Roman"/>
          <w:b/>
          <w:sz w:val="28"/>
          <w:szCs w:val="28"/>
        </w:rPr>
      </w:pPr>
      <w:r w:rsidRPr="00896372"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9538335" cy="6200015"/>
            <wp:effectExtent l="0" t="0" r="5715" b="0"/>
            <wp:docPr id="1" name="Рисунок 1" descr="C:\Users\user\Documents\Panasonic\MFS\Scan\20211102_0951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Panasonic\MFS\Scan\20211102_09513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5812" cy="62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0352" w:rsidRPr="00F10352" w:rsidRDefault="00F10352" w:rsidP="00896372">
      <w:pPr>
        <w:autoSpaceDE w:val="0"/>
        <w:autoSpaceDN w:val="0"/>
        <w:adjustRightInd w:val="0"/>
        <w:spacing w:before="120" w:after="0" w:line="264" w:lineRule="auto"/>
        <w:ind w:firstLine="360"/>
        <w:jc w:val="center"/>
        <w:rPr>
          <w:rFonts w:ascii="Times New Roman" w:hAnsi="Times New Roman"/>
          <w:b/>
          <w:sz w:val="28"/>
          <w:szCs w:val="28"/>
        </w:rPr>
      </w:pPr>
      <w:r w:rsidRPr="00F10352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F10352" w:rsidRPr="00F10352" w:rsidRDefault="00F10352" w:rsidP="00F103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eastAsia="ru-RU"/>
        </w:rPr>
      </w:pPr>
      <w:r w:rsidRPr="00F10352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F10352" w:rsidRPr="00F10352" w:rsidRDefault="00F10352" w:rsidP="00F1035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10352">
        <w:rPr>
          <w:rFonts w:ascii="Times New Roman" w:hAnsi="Times New Roman"/>
          <w:sz w:val="28"/>
          <w:szCs w:val="28"/>
        </w:rPr>
        <w:t xml:space="preserve">- Рабочая программа разработана в соответствии с законом  Российской Федерации «Об образовании», с учетом требований ФГОС основного общего образования, </w:t>
      </w:r>
    </w:p>
    <w:p w:rsidR="00F10352" w:rsidRPr="00F10352" w:rsidRDefault="00F10352" w:rsidP="00F1035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10352">
        <w:rPr>
          <w:rFonts w:ascii="Times New Roman" w:hAnsi="Times New Roman"/>
          <w:sz w:val="28"/>
          <w:szCs w:val="28"/>
        </w:rPr>
        <w:t>-</w:t>
      </w:r>
      <w:r w:rsidR="00B0430C">
        <w:rPr>
          <w:rFonts w:ascii="Times New Roman" w:hAnsi="Times New Roman"/>
          <w:sz w:val="28"/>
          <w:szCs w:val="28"/>
        </w:rPr>
        <w:t xml:space="preserve"> </w:t>
      </w:r>
      <w:r w:rsidRPr="00F10352">
        <w:rPr>
          <w:rFonts w:ascii="Times New Roman" w:hAnsi="Times New Roman"/>
          <w:sz w:val="28"/>
          <w:szCs w:val="28"/>
        </w:rPr>
        <w:t xml:space="preserve">Примерной программы «История 5-9 классы»  </w:t>
      </w:r>
    </w:p>
    <w:p w:rsidR="00F10352" w:rsidRPr="00F10352" w:rsidRDefault="00F10352" w:rsidP="00F1035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10352">
        <w:rPr>
          <w:rFonts w:ascii="Times New Roman" w:hAnsi="Times New Roman"/>
          <w:sz w:val="28"/>
          <w:szCs w:val="28"/>
        </w:rPr>
        <w:t>-</w:t>
      </w:r>
      <w:r w:rsidR="00B0430C">
        <w:rPr>
          <w:rFonts w:ascii="Times New Roman" w:hAnsi="Times New Roman"/>
          <w:sz w:val="28"/>
          <w:szCs w:val="28"/>
        </w:rPr>
        <w:t xml:space="preserve"> </w:t>
      </w:r>
      <w:r w:rsidRPr="00F10352">
        <w:rPr>
          <w:rFonts w:ascii="Times New Roman" w:hAnsi="Times New Roman"/>
          <w:bCs/>
          <w:sz w:val="28"/>
          <w:szCs w:val="28"/>
        </w:rPr>
        <w:t>учебного плана МБОУ «</w:t>
      </w:r>
      <w:r w:rsidR="007056EF">
        <w:rPr>
          <w:rFonts w:ascii="Times New Roman" w:hAnsi="Times New Roman"/>
          <w:bCs/>
          <w:sz w:val="28"/>
          <w:szCs w:val="28"/>
        </w:rPr>
        <w:t>Шешмин</w:t>
      </w:r>
      <w:r w:rsidR="00B0430C">
        <w:rPr>
          <w:rFonts w:ascii="Times New Roman" w:hAnsi="Times New Roman"/>
          <w:bCs/>
          <w:sz w:val="28"/>
          <w:szCs w:val="28"/>
        </w:rPr>
        <w:t xml:space="preserve">ская </w:t>
      </w:r>
      <w:r w:rsidR="00723DFE">
        <w:rPr>
          <w:rFonts w:ascii="Times New Roman" w:hAnsi="Times New Roman"/>
          <w:bCs/>
          <w:sz w:val="28"/>
          <w:szCs w:val="28"/>
        </w:rPr>
        <w:t xml:space="preserve"> ООШ » на 2021-2022</w:t>
      </w:r>
      <w:r w:rsidRPr="00F10352">
        <w:rPr>
          <w:rFonts w:ascii="Times New Roman" w:hAnsi="Times New Roman"/>
          <w:bCs/>
          <w:sz w:val="28"/>
          <w:szCs w:val="28"/>
        </w:rPr>
        <w:t xml:space="preserve">  учебный год </w:t>
      </w:r>
      <w:r w:rsidRPr="00F10352">
        <w:rPr>
          <w:rFonts w:ascii="Times New Roman" w:hAnsi="Times New Roman"/>
          <w:sz w:val="28"/>
          <w:szCs w:val="28"/>
        </w:rPr>
        <w:t xml:space="preserve">в соответствии с п. 2. ст. 32 Закона РФ «Об образовании» к учебникам. </w:t>
      </w:r>
      <w:r w:rsidRPr="00F10352">
        <w:rPr>
          <w:rFonts w:ascii="Times New Roman" w:hAnsi="Times New Roman"/>
          <w:i/>
          <w:iCs/>
          <w:sz w:val="28"/>
          <w:szCs w:val="28"/>
        </w:rPr>
        <w:t xml:space="preserve">Соловьев К.А., В.Н.,А.П.Шевырёв. </w:t>
      </w:r>
      <w:r w:rsidR="00B0430C">
        <w:rPr>
          <w:rFonts w:ascii="Times New Roman" w:hAnsi="Times New Roman"/>
          <w:sz w:val="28"/>
          <w:szCs w:val="28"/>
        </w:rPr>
        <w:t xml:space="preserve">История России.1801-1914г.г:, </w:t>
      </w:r>
      <w:r w:rsidRPr="00F10352">
        <w:rPr>
          <w:rFonts w:ascii="Times New Roman" w:hAnsi="Times New Roman"/>
          <w:sz w:val="28"/>
          <w:szCs w:val="28"/>
        </w:rPr>
        <w:t xml:space="preserve"> «Всеобщая история. История Нового времени» </w:t>
      </w:r>
    </w:p>
    <w:p w:rsidR="00F10352" w:rsidRPr="00F10352" w:rsidRDefault="00B0430C" w:rsidP="00F103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231F2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color w:val="231F20"/>
          <w:sz w:val="28"/>
          <w:szCs w:val="28"/>
        </w:rPr>
        <w:t>Концепции</w:t>
      </w:r>
      <w:r w:rsidR="00F10352" w:rsidRPr="00F10352">
        <w:rPr>
          <w:rFonts w:ascii="Times New Roman" w:hAnsi="Times New Roman"/>
          <w:color w:val="231F20"/>
          <w:sz w:val="28"/>
          <w:szCs w:val="28"/>
        </w:rPr>
        <w:t xml:space="preserve"> нового учебн</w:t>
      </w:r>
      <w:r w:rsidR="00C55E19">
        <w:rPr>
          <w:rFonts w:ascii="Times New Roman" w:hAnsi="Times New Roman"/>
          <w:color w:val="231F20"/>
          <w:sz w:val="28"/>
          <w:szCs w:val="28"/>
        </w:rPr>
        <w:t xml:space="preserve">ика </w:t>
      </w:r>
      <w:bookmarkStart w:id="0" w:name="_GoBack"/>
      <w:bookmarkEnd w:id="0"/>
      <w:r w:rsidR="00F10352" w:rsidRPr="00F10352">
        <w:rPr>
          <w:rFonts w:ascii="Times New Roman" w:hAnsi="Times New Roman"/>
          <w:color w:val="231F20"/>
          <w:sz w:val="28"/>
          <w:szCs w:val="28"/>
        </w:rPr>
        <w:t xml:space="preserve">по отечественной истории, включающей </w:t>
      </w:r>
      <w:r>
        <w:rPr>
          <w:rFonts w:ascii="Times New Roman" w:hAnsi="Times New Roman"/>
          <w:color w:val="231F20"/>
          <w:sz w:val="28"/>
          <w:szCs w:val="28"/>
        </w:rPr>
        <w:t>Историко-культурный стандарт</w:t>
      </w:r>
    </w:p>
    <w:p w:rsidR="00F10352" w:rsidRPr="00F10352" w:rsidRDefault="00B0430C" w:rsidP="00F10352">
      <w:pPr>
        <w:spacing w:after="0" w:line="240" w:lineRule="auto"/>
        <w:rPr>
          <w:lang w:eastAsia="ru-RU"/>
        </w:rPr>
      </w:pPr>
      <w:r>
        <w:rPr>
          <w:rFonts w:ascii="Times New Roman" w:hAnsi="Times New Roman"/>
          <w:color w:val="231F20"/>
          <w:sz w:val="28"/>
          <w:szCs w:val="28"/>
        </w:rPr>
        <w:t xml:space="preserve">- </w:t>
      </w:r>
      <w:r w:rsidR="00F10352" w:rsidRPr="00F10352">
        <w:rPr>
          <w:rFonts w:ascii="Times New Roman" w:hAnsi="Times New Roman"/>
          <w:color w:val="231F20"/>
          <w:sz w:val="28"/>
          <w:szCs w:val="28"/>
        </w:rPr>
        <w:t>Примерной основной образовательной</w:t>
      </w:r>
      <w:r w:rsidR="00F10352" w:rsidRPr="00F10352">
        <w:t xml:space="preserve">   </w:t>
      </w:r>
      <w:r>
        <w:rPr>
          <w:rFonts w:ascii="Times New Roman" w:hAnsi="Times New Roman"/>
          <w:color w:val="231F20"/>
          <w:sz w:val="28"/>
          <w:szCs w:val="28"/>
        </w:rPr>
        <w:t>программы</w:t>
      </w:r>
      <w:r w:rsidR="00F10352" w:rsidRPr="00F10352">
        <w:rPr>
          <w:rFonts w:ascii="Times New Roman" w:hAnsi="Times New Roman"/>
          <w:color w:val="231F20"/>
          <w:sz w:val="28"/>
          <w:szCs w:val="28"/>
        </w:rPr>
        <w:t xml:space="preserve"> основного общего образования.</w:t>
      </w:r>
    </w:p>
    <w:p w:rsidR="00F10352" w:rsidRPr="00F10352" w:rsidRDefault="00F10352" w:rsidP="00F1035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10352">
        <w:rPr>
          <w:rFonts w:ascii="Times New Roman" w:hAnsi="Times New Roman"/>
          <w:sz w:val="28"/>
          <w:szCs w:val="28"/>
        </w:rPr>
        <w:t>-</w:t>
      </w:r>
      <w:r w:rsidR="00B0430C">
        <w:rPr>
          <w:rFonts w:ascii="Times New Roman" w:hAnsi="Times New Roman"/>
          <w:sz w:val="28"/>
          <w:szCs w:val="28"/>
        </w:rPr>
        <w:t xml:space="preserve"> Федерального государственного  образовательного</w:t>
      </w:r>
      <w:r w:rsidRPr="00F10352">
        <w:rPr>
          <w:rFonts w:ascii="Times New Roman" w:hAnsi="Times New Roman"/>
          <w:sz w:val="28"/>
          <w:szCs w:val="28"/>
        </w:rPr>
        <w:t xml:space="preserve">  стандарт</w:t>
      </w:r>
      <w:r w:rsidR="00B0430C">
        <w:rPr>
          <w:rFonts w:ascii="Times New Roman" w:hAnsi="Times New Roman"/>
          <w:sz w:val="28"/>
          <w:szCs w:val="28"/>
        </w:rPr>
        <w:t>а</w:t>
      </w:r>
      <w:r w:rsidRPr="00F10352">
        <w:rPr>
          <w:rFonts w:ascii="Times New Roman" w:hAnsi="Times New Roman"/>
          <w:sz w:val="28"/>
          <w:szCs w:val="28"/>
        </w:rPr>
        <w:t xml:space="preserve"> основного </w:t>
      </w:r>
      <w:r w:rsidR="00B0430C">
        <w:rPr>
          <w:rFonts w:ascii="Times New Roman" w:hAnsi="Times New Roman"/>
          <w:sz w:val="28"/>
          <w:szCs w:val="28"/>
        </w:rPr>
        <w:t>общего образования, утвержденного</w:t>
      </w:r>
      <w:r w:rsidRPr="00F10352">
        <w:rPr>
          <w:rFonts w:ascii="Times New Roman" w:hAnsi="Times New Roman"/>
          <w:sz w:val="28"/>
          <w:szCs w:val="28"/>
        </w:rPr>
        <w:t xml:space="preserve">  приказом Министерства образования и науки Российской Федерации от 17.12. </w:t>
      </w:r>
      <w:smartTag w:uri="urn:schemas-microsoft-com:office:smarttags" w:element="metricconverter">
        <w:smartTagPr>
          <w:attr w:name="ProductID" w:val="2010 г"/>
        </w:smartTagPr>
        <w:r w:rsidRPr="00F10352">
          <w:rPr>
            <w:rFonts w:ascii="Times New Roman" w:hAnsi="Times New Roman"/>
            <w:sz w:val="28"/>
            <w:szCs w:val="28"/>
          </w:rPr>
          <w:t>2010 г</w:t>
        </w:r>
      </w:smartTag>
      <w:r w:rsidRPr="00F10352">
        <w:rPr>
          <w:rFonts w:ascii="Times New Roman" w:hAnsi="Times New Roman"/>
          <w:sz w:val="28"/>
          <w:szCs w:val="28"/>
        </w:rPr>
        <w:t>. № 1897</w:t>
      </w:r>
    </w:p>
    <w:p w:rsidR="00F10352" w:rsidRPr="00F10352" w:rsidRDefault="00F10352" w:rsidP="00F1035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10352">
        <w:rPr>
          <w:rFonts w:ascii="Times New Roman" w:hAnsi="Times New Roman"/>
          <w:sz w:val="28"/>
          <w:szCs w:val="28"/>
        </w:rPr>
        <w:t>- Приказа Министерства образования и науки Российской Федерации  №253 от 31.03.2014г. «Об утверждении федерального перечня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 (в ред. Приказов Минобрнауки России от 08.06.2015 №576, от 28.12.2015 №1529, от 26.01.2016 №38, от 21.04.2016 №459).</w:t>
      </w:r>
    </w:p>
    <w:p w:rsidR="00F10352" w:rsidRPr="00F10352" w:rsidRDefault="00F10352" w:rsidP="00F103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eastAsia="ru-RU"/>
        </w:rPr>
      </w:pPr>
    </w:p>
    <w:p w:rsidR="00F10352" w:rsidRPr="00F10352" w:rsidRDefault="00F10352" w:rsidP="00F10352">
      <w:pPr>
        <w:jc w:val="both"/>
        <w:rPr>
          <w:rFonts w:ascii="Times New Roman" w:hAnsi="Times New Roman"/>
          <w:sz w:val="28"/>
          <w:szCs w:val="28"/>
        </w:rPr>
      </w:pPr>
      <w:r w:rsidRPr="00F10352">
        <w:rPr>
          <w:rFonts w:ascii="Times New Roman" w:hAnsi="Times New Roman"/>
          <w:sz w:val="28"/>
          <w:szCs w:val="28"/>
        </w:rPr>
        <w:t>Распределение  учебного времени в рамках   курса  между историей России и историей Нового времени соответствует федеральному компоненту: история России и История Татарс</w:t>
      </w:r>
      <w:r w:rsidR="00B0430C">
        <w:rPr>
          <w:rFonts w:ascii="Times New Roman" w:hAnsi="Times New Roman"/>
          <w:sz w:val="28"/>
          <w:szCs w:val="28"/>
        </w:rPr>
        <w:t>тана изучается интегрировано  44</w:t>
      </w:r>
      <w:r w:rsidRPr="00F10352">
        <w:rPr>
          <w:rFonts w:ascii="Times New Roman" w:hAnsi="Times New Roman"/>
          <w:sz w:val="28"/>
          <w:szCs w:val="28"/>
        </w:rPr>
        <w:t xml:space="preserve"> ч, на Новую истори</w:t>
      </w:r>
      <w:r w:rsidR="001F4A13">
        <w:rPr>
          <w:rFonts w:ascii="Times New Roman" w:hAnsi="Times New Roman"/>
          <w:sz w:val="28"/>
          <w:szCs w:val="28"/>
        </w:rPr>
        <w:t>ю 24 ч</w:t>
      </w:r>
      <w:r w:rsidRPr="00F10352">
        <w:rPr>
          <w:rFonts w:ascii="Times New Roman" w:hAnsi="Times New Roman"/>
          <w:sz w:val="28"/>
          <w:szCs w:val="28"/>
        </w:rPr>
        <w:t>.</w:t>
      </w:r>
    </w:p>
    <w:p w:rsidR="00C81A71" w:rsidRDefault="00F10352" w:rsidP="00F10352">
      <w:pPr>
        <w:spacing w:after="0" w:line="240" w:lineRule="auto"/>
        <w:rPr>
          <w:rFonts w:asciiTheme="minorHAnsi" w:hAnsiTheme="minorHAnsi"/>
          <w:b/>
          <w:bCs/>
          <w:color w:val="231F20"/>
          <w:sz w:val="28"/>
          <w:szCs w:val="28"/>
        </w:rPr>
      </w:pPr>
      <w:r w:rsidRPr="00F10352">
        <w:rPr>
          <w:rFonts w:ascii="PragmaticaC-Bold" w:hAnsi="PragmaticaC-Bold"/>
          <w:b/>
          <w:bCs/>
          <w:color w:val="231F20"/>
          <w:sz w:val="28"/>
          <w:szCs w:val="28"/>
        </w:rPr>
        <w:t xml:space="preserve">                                             </w:t>
      </w:r>
    </w:p>
    <w:p w:rsidR="00C81A71" w:rsidRDefault="00C81A71" w:rsidP="00F10352">
      <w:pPr>
        <w:spacing w:after="0" w:line="240" w:lineRule="auto"/>
        <w:rPr>
          <w:rFonts w:asciiTheme="minorHAnsi" w:hAnsiTheme="minorHAnsi"/>
          <w:b/>
          <w:bCs/>
          <w:color w:val="231F20"/>
          <w:sz w:val="28"/>
          <w:szCs w:val="28"/>
        </w:rPr>
      </w:pPr>
    </w:p>
    <w:p w:rsidR="00C81A71" w:rsidRDefault="00C81A71" w:rsidP="00F10352">
      <w:pPr>
        <w:spacing w:after="0" w:line="240" w:lineRule="auto"/>
        <w:rPr>
          <w:rFonts w:asciiTheme="minorHAnsi" w:hAnsiTheme="minorHAnsi"/>
          <w:b/>
          <w:bCs/>
          <w:color w:val="231F20"/>
          <w:sz w:val="28"/>
          <w:szCs w:val="28"/>
        </w:rPr>
      </w:pPr>
    </w:p>
    <w:p w:rsidR="00C81A71" w:rsidRDefault="00C81A71" w:rsidP="00F10352">
      <w:pPr>
        <w:spacing w:after="0" w:line="240" w:lineRule="auto"/>
        <w:rPr>
          <w:rFonts w:asciiTheme="minorHAnsi" w:hAnsiTheme="minorHAnsi"/>
          <w:b/>
          <w:bCs/>
          <w:color w:val="231F20"/>
          <w:sz w:val="28"/>
          <w:szCs w:val="28"/>
        </w:rPr>
      </w:pPr>
    </w:p>
    <w:p w:rsidR="00C81A71" w:rsidRDefault="00C81A71" w:rsidP="00F10352">
      <w:pPr>
        <w:spacing w:after="0" w:line="240" w:lineRule="auto"/>
        <w:rPr>
          <w:rFonts w:asciiTheme="minorHAnsi" w:hAnsiTheme="minorHAnsi"/>
          <w:b/>
          <w:bCs/>
          <w:color w:val="231F20"/>
          <w:sz w:val="28"/>
          <w:szCs w:val="28"/>
        </w:rPr>
      </w:pPr>
    </w:p>
    <w:p w:rsidR="00C81A71" w:rsidRDefault="00C81A71" w:rsidP="00F10352">
      <w:pPr>
        <w:spacing w:after="0" w:line="240" w:lineRule="auto"/>
        <w:rPr>
          <w:rFonts w:asciiTheme="minorHAnsi" w:hAnsiTheme="minorHAnsi"/>
          <w:b/>
          <w:bCs/>
          <w:color w:val="231F20"/>
          <w:sz w:val="28"/>
          <w:szCs w:val="28"/>
        </w:rPr>
      </w:pPr>
    </w:p>
    <w:p w:rsidR="00C81A71" w:rsidRDefault="00C81A71" w:rsidP="00F10352">
      <w:pPr>
        <w:spacing w:after="0" w:line="240" w:lineRule="auto"/>
        <w:rPr>
          <w:rFonts w:asciiTheme="minorHAnsi" w:hAnsiTheme="minorHAnsi"/>
          <w:b/>
          <w:bCs/>
          <w:color w:val="231F20"/>
          <w:sz w:val="28"/>
          <w:szCs w:val="28"/>
        </w:rPr>
      </w:pPr>
    </w:p>
    <w:p w:rsidR="00C81A71" w:rsidRDefault="00C81A71" w:rsidP="00F10352">
      <w:pPr>
        <w:spacing w:after="0" w:line="240" w:lineRule="auto"/>
        <w:rPr>
          <w:rFonts w:asciiTheme="minorHAnsi" w:hAnsiTheme="minorHAnsi"/>
          <w:b/>
          <w:bCs/>
          <w:color w:val="231F20"/>
          <w:sz w:val="28"/>
          <w:szCs w:val="28"/>
        </w:rPr>
      </w:pPr>
    </w:p>
    <w:p w:rsidR="00C81A71" w:rsidRDefault="00C81A71" w:rsidP="00F10352">
      <w:pPr>
        <w:spacing w:after="0" w:line="240" w:lineRule="auto"/>
        <w:rPr>
          <w:rFonts w:asciiTheme="minorHAnsi" w:hAnsiTheme="minorHAnsi"/>
          <w:b/>
          <w:bCs/>
          <w:color w:val="231F20"/>
          <w:sz w:val="28"/>
          <w:szCs w:val="28"/>
        </w:rPr>
      </w:pPr>
    </w:p>
    <w:p w:rsidR="00896372" w:rsidRDefault="00896372" w:rsidP="00F10352">
      <w:pPr>
        <w:spacing w:after="0" w:line="240" w:lineRule="auto"/>
        <w:rPr>
          <w:rFonts w:asciiTheme="minorHAnsi" w:hAnsiTheme="minorHAnsi"/>
          <w:b/>
          <w:bCs/>
          <w:color w:val="231F20"/>
          <w:sz w:val="28"/>
          <w:szCs w:val="28"/>
        </w:rPr>
      </w:pPr>
    </w:p>
    <w:p w:rsidR="00C81A71" w:rsidRDefault="00C81A71" w:rsidP="00F10352">
      <w:pPr>
        <w:spacing w:after="0" w:line="240" w:lineRule="auto"/>
        <w:rPr>
          <w:rFonts w:asciiTheme="minorHAnsi" w:hAnsiTheme="minorHAnsi"/>
          <w:b/>
          <w:bCs/>
          <w:color w:val="231F20"/>
          <w:sz w:val="28"/>
          <w:szCs w:val="28"/>
        </w:rPr>
      </w:pPr>
    </w:p>
    <w:p w:rsidR="00F10352" w:rsidRPr="00C81A71" w:rsidRDefault="00F10352" w:rsidP="00F10352">
      <w:pPr>
        <w:spacing w:after="0" w:line="240" w:lineRule="auto"/>
        <w:rPr>
          <w:rFonts w:ascii="Times New Roman" w:hAnsi="Times New Roman"/>
          <w:color w:val="231F20"/>
          <w:sz w:val="24"/>
          <w:szCs w:val="24"/>
        </w:rPr>
      </w:pP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lastRenderedPageBreak/>
        <w:t xml:space="preserve"> Общая характеристика курса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Курс истории России является важнейшим слагаемым школьного предмета «История». Он вносит определяющий вклад в решение общих задач изучения предмета. В то же время он обладает особым потенциалом для достижения важнейших педагогических результатов. Прежде всего здесь имеется в виду  формирование у обучающихся ценностных ориентаций, направленных на воспитание патриотизма,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гражданственности и толерантности.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Курс истории России в 9 классе охватывает историю развития российского общества и государства,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начиная с царствования Александра I и заканчивая первым десятилетием правления Николая II.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Структурно курс делится на три тематических раздела: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I. Россия на пути к реформам. 1801—1861 гг.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II. Россия в эпоху реформ.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III. Кризис империи в начале ХХ в.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 xml:space="preserve">Основной 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 xml:space="preserve">целью </w:t>
      </w:r>
      <w:r w:rsidRPr="00C81A71">
        <w:rPr>
          <w:rFonts w:ascii="Times New Roman" w:hAnsi="Times New Roman"/>
          <w:color w:val="231F20"/>
          <w:sz w:val="24"/>
          <w:szCs w:val="24"/>
        </w:rPr>
        <w:t>курса «История России» в 9 классе является формирование элементарных представлений у обучающихся о возникновении и развитии российского общества, государства и культуры в XIX в., что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вносит важнейший вклад в решение главной цели исторического образования — «формирование у учащихся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исторического мышления как основы гражданской идентичности ценностно ориентированной личности»1.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 xml:space="preserve">Эта общая цель определяет 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 xml:space="preserve">задачи </w:t>
      </w:r>
      <w:r w:rsidRPr="00C81A71">
        <w:rPr>
          <w:rFonts w:ascii="Times New Roman" w:hAnsi="Times New Roman"/>
          <w:color w:val="231F20"/>
          <w:sz w:val="24"/>
          <w:szCs w:val="24"/>
        </w:rPr>
        <w:t>курса: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формирование у молодого поколения исторических ориентиров самоидентификации в современном российском обществе;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овладение знаниями об особенностях развития российского общества в XIX — начале ХХ в. в социальной, экономической, политической и духовной сферах;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воспитание в духе уважения к истории своего Отечества как единого и неделимого многонационального государства;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развитие способностей обучающихся на основе исторического анализа и проблемного подхода осмысливать процессы, события и явления в их динамике, взаимосвязи и взаимообусловленности с учётом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принципов научной объективности и историзма;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развитие умений самостоятельно овладевать историческими знаниями, аргументированно представлять собственную позицию по актуальным вопросам прошлого;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развитие навыков исторического анализа и синтеза, формирование понимания взаимовлияния исторических событий и процессов.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Реализация данных общих задач курса в соответствии с Концепцией нового учебно-методического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 xml:space="preserve">комплекса по отечественной истории должна основываться на следующих 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 xml:space="preserve">базовых принципах </w:t>
      </w:r>
      <w:r w:rsidRPr="00C81A71">
        <w:rPr>
          <w:rFonts w:ascii="Times New Roman" w:hAnsi="Times New Roman"/>
          <w:color w:val="231F20"/>
          <w:sz w:val="24"/>
          <w:szCs w:val="24"/>
        </w:rPr>
        <w:t>школьного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исторического образования: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ценностях гражданского общества — верховенство права, социальная солидарность, безопасность,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свобода и ответственность;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идее преемственности этапов российской истории;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воспитательном потенциале исторического образования, его исключительной роли в формировании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российской гражданской идентичности и патриотизма;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общественном согласии и уважении как необходимом условии взаимодействия государств и народов в новейшей истории;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познавательном</w:t>
      </w:r>
      <w:r w:rsidR="00B0430C" w:rsidRPr="00C81A71">
        <w:rPr>
          <w:rFonts w:ascii="Times New Roman" w:hAnsi="Times New Roman"/>
          <w:color w:val="231F20"/>
          <w:sz w:val="24"/>
          <w:szCs w:val="24"/>
        </w:rPr>
        <w:t xml:space="preserve"> значении российской истории.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 xml:space="preserve">Основными приоритетами </w:t>
      </w:r>
      <w:r w:rsidRPr="00C81A71">
        <w:rPr>
          <w:rFonts w:ascii="Times New Roman" w:hAnsi="Times New Roman"/>
          <w:color w:val="231F20"/>
          <w:sz w:val="24"/>
          <w:szCs w:val="24"/>
        </w:rPr>
        <w:t xml:space="preserve">курса отечественной истории, согласно Концепции нового учебно-методического комплекса по отечественной истории, </w:t>
      </w:r>
      <w:r w:rsidRPr="00C81A71">
        <w:rPr>
          <w:rFonts w:ascii="Times New Roman" w:hAnsi="Times New Roman"/>
          <w:color w:val="231F20"/>
          <w:sz w:val="24"/>
          <w:szCs w:val="24"/>
        </w:rPr>
        <w:lastRenderedPageBreak/>
        <w:t>являются: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многоуровневое представление истории;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многоаспектный (многофакторный) характер истории;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человек в истории;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историко-культурологический подход: пространство диалога.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Многоуровневое представление истории России в 9 классе заключается в раскрытии как своеобразия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и неповторимости российской истории, так и её связи с ведущими процессами мировой истории.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Ещё одним важным моментом здесь является обращение к материалу по региональной истории — богатому наглядной и яркой информацией, вызывающей большой интерес и имеющей личностную значимость для обучающихся. Речь идёт о многоуровневом рассмотрении истории государства и населяющих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его народов, истории региона, города, села, семьи. Изучение региональной истории способствует развитию интереса школьников к прошлому и настоящему родной страны, осознанию своей гражданской и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социальной идентичности, развитию исторической памяти и воспитанию патриотизма. Поэтому региональная тематика нашла отражение в планируемых предметных и личностных результатах, данных в поурочном тематическом планировании.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Многоаспектный (многофакторный) характер истории предполагает признание наличия нескольких одинаково важных факторов исторического развития: природно-климатического, политического, экономического, религиозного и т.п. С учётом этих факторов следует рассматривать ключевые явления и процессы российской истории. При этом не должно создаваться ситуации доминирования политической истории, так как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освещение проблем духовной и культурной жизни России является одной из важнейших задач исторического образования. История России XIX — начала XX в. этом плане предоставляет богатейший материал.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Для преподавания истории в школе исключительно велика роль историко-антропологического подхода. Именно человеческое измерение истории прививает интерес и уважение к своей истории, служит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источником и инструментом формирования у молодого поколения личностного, эмоционально окрашенного восприятия прошлого. Линия «человек в истории» в курсе отечественной истории раскрывает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условия жизни и быта, традиции и ценности российского общества, отношение наших предков к миру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природы, к соседним народам, к социальным, религиозным и политическим институтам России, к способам самовыражения и реализации творческих способностей личности в разных исторических условиях.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Изучение культуры и культурного взаимодействия между народами нашей страны в древности даёт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представление о нравственных корнях и основах российского общества, знакомит школьников с культурными достижениями и традициями народов, входивших в состав Российской империи в 1801—1914 гг.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Образы культуры, характеристика многообразия и опыта культурного взаимодействия различных народов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способствуют формированию у обучающихся гражданской идентичности и умению вести межкультурный диалог, что особенно актуально в современной школе. Также историко-культурологический подход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предполагает формирование бережного отношения к культурному наследию, ценностного отношения к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памятникам истории и культуры нашей страны.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>Планируемые результаты освоения курса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  <w:t xml:space="preserve">Личностными результатами </w:t>
      </w:r>
      <w:r w:rsidRPr="00C81A71">
        <w:rPr>
          <w:rFonts w:ascii="Times New Roman" w:hAnsi="Times New Roman"/>
          <w:color w:val="231F20"/>
          <w:sz w:val="24"/>
          <w:szCs w:val="24"/>
        </w:rPr>
        <w:t>освоения обучающимися курса истории России в 9 классе являются: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 xml:space="preserve">формирование представлений о видах идентичности, актуальных для становления и самореализации человека в обществе, для жизни в </w:t>
      </w:r>
      <w:r w:rsidRPr="00C81A71">
        <w:rPr>
          <w:rFonts w:ascii="Times New Roman" w:hAnsi="Times New Roman"/>
          <w:color w:val="231F20"/>
          <w:sz w:val="24"/>
          <w:szCs w:val="24"/>
        </w:rPr>
        <w:lastRenderedPageBreak/>
        <w:t>современном Российском государстве и поликультурном мире;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приобщение к российскому и всемирному культурно-историческому наследию изучаемого периода,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интерес к его познанию за рамками учебного курса;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освоение гуманистических традиций и ценностей российского общества, уважение к личности, правам и свободам человека, культурам разных народов, живущих в России;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опыт эмоционально-ценностного и творческого отношения к фактам прошлого, историческим источникам и памятникам, способам их изучения и охраны.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 xml:space="preserve">Метапредметными результатами </w:t>
      </w:r>
      <w:r w:rsidRPr="00C81A71">
        <w:rPr>
          <w:rFonts w:ascii="Times New Roman" w:hAnsi="Times New Roman"/>
          <w:color w:val="231F20"/>
          <w:sz w:val="24"/>
          <w:szCs w:val="24"/>
        </w:rPr>
        <w:t>освоения обучающимися курса являются: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способность планировать и организовывать свою учебную деятельность: определять цель работы,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ставить задачи, определять последовательность действий и планировать результаты работы;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способность осуществлять контроль и коррекцию своих действий в случае расхождения результата с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заданным эталоном, оценивать результаты своей работы;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умение работать с разными источниками информации (текст учебника, научно-популярная литература, словари, справочники, Интернет), анализировать и оценивать информацию, преобразовывать её из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одной формы в другую;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овладение навыками исследовательской и проектной деятельности: умения видеть проблему, ставить вопросы, структурировать материал, выдвигать гипотезы, давать определения понятий, классифицировать, делать выводы и заключения, объяснять, доказывать и защищать свои идеи;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готовность к сотрудничеству со сверстниками и взрослыми; умение слушать и вступать в диалог,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участвовать в коллективном обсуждении проблем, организовывать и планировать эффективное сотрудничество, адекватно использовать речевые средства для дискуссии и аргументации своей позиции; следование морально-этическим и психологическим принципам общения и сотрудничества;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способность решать творческие задачи, представлять результаты своей деятельности в различных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формах (сообщение, эссе, презентация и др.).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 xml:space="preserve">На предметном уровне </w:t>
      </w:r>
      <w:r w:rsidRPr="00C81A71">
        <w:rPr>
          <w:rFonts w:ascii="Times New Roman" w:hAnsi="Times New Roman"/>
          <w:color w:val="231F20"/>
          <w:sz w:val="24"/>
          <w:szCs w:val="24"/>
        </w:rPr>
        <w:t>в результате освоения курса «История России. 1801—1914 гг.»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>обучающиеся научатся:</w:t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датировать важнейшие события и процессы в истории России 1801—1914 гг., характеризовать их в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контексте конкретных исторических периодов и этапов развития российской цивилизации и государственности; устанавливать связь с фактами из курса всеобщей истории;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читать историческую карту с опорой на легенду и текст учебника; находить и показывать на обзорных и тематических картах изучаемые историко-географические объекты, описывать их положение в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стране и мире; объяснять изменения государственных границ и геополитического положения России в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1801—1914 гг.; анализировать и обобщать данные исторической карты, дополняя и конкретизируя ими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информацию учебника; показывать направления значительных передвижений людей — походов, завоеваний, колонизаций и др.;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проводить поиск информации в исторических текстах, материальных исторических памятниках;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характеризовать важные факты отечественной истории XIX — начала ХХ в., классифицировать и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группировать их по различным признакам,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рассказывать (устно или письменно) о главных исторических событиях отечественной истории изучаемого периода и их участниках;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 xml:space="preserve">составлять описание образа жизни различных групп населения Российской империи, памятников материальной и художественной культуры; </w:t>
      </w:r>
      <w:r w:rsidRPr="00C81A71">
        <w:rPr>
          <w:rFonts w:ascii="Times New Roman" w:hAnsi="Times New Roman"/>
          <w:color w:val="231F20"/>
          <w:sz w:val="24"/>
          <w:szCs w:val="24"/>
        </w:rPr>
        <w:lastRenderedPageBreak/>
        <w:t>рассказывать о значительных событиях истории России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XIX — начала ХХ в.;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раскрывать характерные, существенные черты: а) экономического и социального развития России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в 1801—1914 гг.; б) ценностей, религиозных воззрений, представлений человека о мире; в) развития общественного движения (консерватизм, либерализм, социализм, марксизм); г) художественной культуры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России XIX — начала ХХ в.;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объяснять причины и следствия ключевых событий отечественной истории 1801—1914 гг. (социальных и политических движений, реформ, революций, взаимодействия между народами и странами и др.);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сопоставлять развитие России и других стран в 1801—1914 гг., показывать общие черты и особенности;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давать оценку событиям и личностям отечественной истории изучаемого периода;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>обучающиеся получат возможность научиться:</w:t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давать сравнительную характеристику политического устройства государств в XIX — начале ХХ в.;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сопоставлять вариативные версии и оценки в учебном и документальном текстах, формулировать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собственные гипотезы по дискуссионным и морально-этическим вопросам истории России 1801—1914 гг.;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образно характеризовать яркие исторические личности и типичных представителей социокультурных групп российского общества, описывать памятники истории и культуры России, используя основные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и дополнительные источники, а также приемы творческой (эмпатической) реконструкции образов прошлого; представлять результаты своей работы в формате рассказов (сообщений), презентаций с использованием ИКТ;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самостоятельно знакомиться с новыми фактами, источниками и памятниками истории и культуры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России, способствовать их охране.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В целом на предметном уровне у обучающихся будут сформированы: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целостное представление об историческом пути России в 1801—1914 гг. как о важном периоде отечественной истории, в течение которого совершался сложный переход к капиталистическим отношениям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и превращение страны из аграрной в аграрно-индустриальную, в связи с чем менялась социальная структура российского общества, осуществлялись проекты реформирования государственной системы, формировались общественные движения, накапливались социально-экономические и политические противоречия, переросшие в революционное движение в начале ХХ в.;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яркие образы и картины, связанные с ключевыми событиями, личностями, явлениями и памятниками культуры российской истории XIX — начала ХХ в.;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</w:t>
      </w:r>
      <w:r w:rsidRPr="00C81A71">
        <w:rPr>
          <w:rFonts w:ascii="Times New Roman" w:hAnsi="Times New Roman"/>
          <w:color w:val="231F20"/>
          <w:sz w:val="24"/>
          <w:szCs w:val="24"/>
        </w:rPr>
        <w:t>элементарные представления о политике исторической памяти в России.</w:t>
      </w:r>
    </w:p>
    <w:p w:rsidR="00B0430C" w:rsidRPr="00C81A71" w:rsidRDefault="00F10352" w:rsidP="00F10352">
      <w:pPr>
        <w:spacing w:after="0" w:line="240" w:lineRule="auto"/>
        <w:rPr>
          <w:rFonts w:ascii="Times New Roman" w:hAnsi="Times New Roman"/>
          <w:b/>
          <w:color w:val="231F20"/>
          <w:sz w:val="24"/>
          <w:szCs w:val="24"/>
        </w:rPr>
      </w:pPr>
      <w:r w:rsidRPr="00C81A71">
        <w:rPr>
          <w:rFonts w:ascii="Times New Roman" w:hAnsi="Times New Roman"/>
          <w:b/>
          <w:color w:val="231F20"/>
          <w:sz w:val="24"/>
          <w:szCs w:val="24"/>
        </w:rPr>
        <w:t xml:space="preserve">                                         </w:t>
      </w:r>
    </w:p>
    <w:p w:rsidR="006C143F" w:rsidRPr="00C81A71" w:rsidRDefault="00F10352" w:rsidP="00F10352">
      <w:pPr>
        <w:spacing w:after="0" w:line="240" w:lineRule="auto"/>
        <w:rPr>
          <w:rFonts w:ascii="Times New Roman" w:hAnsi="Times New Roman"/>
          <w:b/>
          <w:color w:val="231F20"/>
          <w:sz w:val="24"/>
          <w:szCs w:val="24"/>
        </w:rPr>
      </w:pPr>
      <w:r w:rsidRPr="00C81A71">
        <w:rPr>
          <w:rFonts w:ascii="Times New Roman" w:hAnsi="Times New Roman"/>
          <w:b/>
          <w:color w:val="231F20"/>
          <w:sz w:val="24"/>
          <w:szCs w:val="24"/>
        </w:rPr>
        <w:t>СОДЕРЖАНИЕ ПРОГРАММЫ</w:t>
      </w:r>
    </w:p>
    <w:p w:rsidR="00F10352" w:rsidRPr="00C81A71" w:rsidRDefault="00F10352" w:rsidP="00F10352">
      <w:pPr>
        <w:spacing w:after="0" w:line="240" w:lineRule="auto"/>
        <w:rPr>
          <w:rFonts w:ascii="Times New Roman" w:hAnsi="Times New Roman"/>
          <w:color w:val="231F20"/>
          <w:sz w:val="24"/>
          <w:szCs w:val="24"/>
        </w:rPr>
      </w:pP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="00B0430C" w:rsidRPr="00C81A71">
        <w:rPr>
          <w:rFonts w:ascii="Times New Roman" w:hAnsi="Times New Roman"/>
          <w:b/>
          <w:bCs/>
          <w:color w:val="231F20"/>
          <w:sz w:val="24"/>
          <w:szCs w:val="24"/>
        </w:rPr>
        <w:t xml:space="preserve">Введение 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Общая характеристика тенденций и особенностей развития, достижений России в 1801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>—</w:t>
      </w:r>
      <w:r w:rsidRPr="00C81A71">
        <w:rPr>
          <w:rFonts w:ascii="Times New Roman" w:hAnsi="Times New Roman"/>
          <w:color w:val="231F20"/>
          <w:sz w:val="24"/>
          <w:szCs w:val="24"/>
        </w:rPr>
        <w:t>1914 гг. Задачи исторического развития России в XIX — начале ХХ в. в контексте вызовов модернизации. Источники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по отечественной истории 1801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>—</w:t>
      </w:r>
      <w:r w:rsidRPr="00C81A71">
        <w:rPr>
          <w:rFonts w:ascii="Times New Roman" w:hAnsi="Times New Roman"/>
          <w:color w:val="231F20"/>
          <w:sz w:val="24"/>
          <w:szCs w:val="24"/>
        </w:rPr>
        <w:t>1914 гг.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понятия и термины: </w:t>
      </w:r>
      <w:r w:rsidRPr="00C81A71">
        <w:rPr>
          <w:rFonts w:ascii="Times New Roman" w:hAnsi="Times New Roman"/>
          <w:color w:val="231F20"/>
          <w:sz w:val="24"/>
          <w:szCs w:val="24"/>
        </w:rPr>
        <w:t>самодержавие, крепостничество, реформы, исторические источники.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lastRenderedPageBreak/>
        <w:t xml:space="preserve">Р а з д е л I. Россия на пути к реформам. 1801—1861 гг. 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  <w:t>Российское общество в первой половине XIX в. Деревня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Сословная структура российского общества. Крепостное хозяйство. Идея служения как основа дворянской идентичности. Устройство дворянской усадьбы. «Золотой век» дворянской усадьбы. Основные занятия жителей дворянских усадеб. Отношения помещиков и крестьян: конфликты и сотрудничество.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понятия и термины: </w:t>
      </w:r>
      <w:r w:rsidRPr="00C81A71">
        <w:rPr>
          <w:rFonts w:ascii="Times New Roman" w:hAnsi="Times New Roman"/>
          <w:color w:val="231F20"/>
          <w:sz w:val="24"/>
          <w:szCs w:val="24"/>
        </w:rPr>
        <w:t>сословие, дворянство, духовенство, купечество, мещанство, крестьянство, казачество, барщина, натуральный и денежный оброк, усадьба, патриархальные отношения.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>Промышленность, торговля, городская жизнь в первой половине XIX в.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Предпосылки и начало промышленного переворота в России. Развитие основных отраслей промышленности. Развитие торговых отношений. Начало железнодорожного строительства. Города как административные, торговые и промышленные центры. Санкт-Петербург и Москва в первой половине XIX в. Городское самоуправление.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понятия и термины: </w:t>
      </w:r>
      <w:r w:rsidRPr="00C81A71">
        <w:rPr>
          <w:rFonts w:ascii="Times New Roman" w:hAnsi="Times New Roman"/>
          <w:color w:val="231F20"/>
          <w:sz w:val="24"/>
          <w:szCs w:val="24"/>
        </w:rPr>
        <w:t>промышленный переворот, товарная специализация, городское самоуправление.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>Государственный либерализм: Александр I и его реформы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Дворцовый переворот 11 марта 1801 г. Личность Александра I. Окружение Александра I: Негласный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комитет и «молодые друзья» императора. Проекты либеральных реформ. Учреждение министерств. «Указ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о вольных хлебопашцах». Реформы в области образования. М.М. Сперанский и его законодательные проекты. Создание Государственного совета. Внешние и внутренние факторы ограниченности реформ. Результаты внутренней политики начала царствования Александра I.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понятия и термины: </w:t>
      </w:r>
      <w:r w:rsidRPr="00C81A71">
        <w:rPr>
          <w:rFonts w:ascii="Times New Roman" w:hAnsi="Times New Roman"/>
          <w:color w:val="231F20"/>
          <w:sz w:val="24"/>
          <w:szCs w:val="24"/>
        </w:rPr>
        <w:t>Негласный комитет, «Указ о вольных хлебопашцах», конституционный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проект, самодержавие, либерализм, Государственный совет, министерства.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персоналии: </w:t>
      </w:r>
      <w:r w:rsidRPr="00C81A71">
        <w:rPr>
          <w:rFonts w:ascii="Times New Roman" w:hAnsi="Times New Roman"/>
          <w:color w:val="231F20"/>
          <w:sz w:val="24"/>
          <w:szCs w:val="24"/>
        </w:rPr>
        <w:t>Александр I, Ф. Лагарп, В.П. Кочубей, Н.Н. Новосильцев, А.А. Чарторыйский,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П.А. Строганов, М.М. Сперанский.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>Внешняя политика России в начале XIX в.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Международное положение Российской империи и главные направления её внешней политики в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начале XIX в. Присоединение Грузии к России. Причины, ход и итоги русско-иранской войны 1804—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1813 гг. Цели участия России в антифранцузских коалициях. Войны России с Францией (1805—1807).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Причины сближения России и Франции. Тильзитский мир: условия, последствия континентальной блокады для российской экономики. Война России со Швецией 1808—1809 гг.: причины, характер военных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действий, условия мирного договора. Присоединение Финляндии и особенности системы самоуправления Великого княжества Финляндского в составе Российской империи. Война с Турцией (1806—1812) и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Бухарестский мир.</w:t>
      </w:r>
    </w:p>
    <w:p w:rsidR="001F4A13" w:rsidRDefault="00F10352" w:rsidP="00F10352">
      <w:pPr>
        <w:spacing w:after="0" w:line="240" w:lineRule="auto"/>
        <w:rPr>
          <w:rFonts w:ascii="Times New Roman" w:hAnsi="Times New Roman"/>
          <w:b/>
          <w:bCs/>
          <w:color w:val="231F20"/>
          <w:sz w:val="24"/>
          <w:szCs w:val="24"/>
        </w:rPr>
      </w:pP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понятия и термины: </w:t>
      </w:r>
      <w:r w:rsidRPr="00C81A71">
        <w:rPr>
          <w:rFonts w:ascii="Times New Roman" w:hAnsi="Times New Roman"/>
          <w:color w:val="231F20"/>
          <w:sz w:val="24"/>
          <w:szCs w:val="24"/>
        </w:rPr>
        <w:t>Георгиевский трактат, Гюлистанский мирный договор, Бухарестский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мир, фактории, антифранцузские коалиции, Тильзитский мир, континентальная блокада, Фридрихсгамский мирный договор, Бухарестский мирный договор.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персоналии: </w:t>
      </w:r>
      <w:r w:rsidRPr="00C81A71">
        <w:rPr>
          <w:rFonts w:ascii="Times New Roman" w:hAnsi="Times New Roman"/>
          <w:color w:val="231F20"/>
          <w:sz w:val="24"/>
          <w:szCs w:val="24"/>
        </w:rPr>
        <w:t>Александр I, Наполеон Бонапарт, М.И. Кутузов.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>Отечественная война 1812 г.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 xml:space="preserve">Обострение отношений между Россией и Францией, цели и планы обеих сторон. Соотношение военных сил России и Франции накануне вторжения. Первый этап Отечественной войны 1812 г.: отступательная тактика русских войск, патриотический подъём в обществе, формирование народных </w:t>
      </w:r>
      <w:r w:rsidRPr="00C81A71">
        <w:rPr>
          <w:rFonts w:ascii="Times New Roman" w:hAnsi="Times New Roman"/>
          <w:color w:val="231F20"/>
          <w:sz w:val="24"/>
          <w:szCs w:val="24"/>
        </w:rPr>
        <w:lastRenderedPageBreak/>
        <w:t>ополчений, героическая оборона Смоленска, назначение М.И. Кутузова главнокомандующим. Бородинское сражение и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его место в истории Отечественной войны 1812 г. Дискуссии историков об итогах генерального сражения.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Военный совет в Филях и оставление русскими Москвы. Последствия пребывания французов в Москве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для Великой армии и культурного наследия древней столицы России. Тарутинский марш-манёвр. Партизанская война: социальный состав и формы борьбы с завоевателями. Разгром Великой армии. Заграничные походы русской армии (1813—1814). Основные сражения в Европе и капитуляция Наполеона.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понятия и термины: </w:t>
      </w:r>
      <w:r w:rsidRPr="00C81A71">
        <w:rPr>
          <w:rFonts w:ascii="Times New Roman" w:hAnsi="Times New Roman"/>
          <w:color w:val="231F20"/>
          <w:sz w:val="24"/>
          <w:szCs w:val="24"/>
        </w:rPr>
        <w:t>Отечественная война, партизанское движение, народное ополчение, Бородинская битва, редуты.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персоналии: </w:t>
      </w:r>
      <w:r w:rsidRPr="00C81A71">
        <w:rPr>
          <w:rFonts w:ascii="Times New Roman" w:hAnsi="Times New Roman"/>
          <w:color w:val="231F20"/>
          <w:sz w:val="24"/>
          <w:szCs w:val="24"/>
        </w:rPr>
        <w:t>Александр I, Наполеон Бонапарт, М.Б. Барклай-де-Толли, П.И. Багратион,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М.И. Кутузов, Н.Н. Раевский, Д.В. Давыдов, П.В. Чичагов.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>От либерализма к охранительству: политика Александра I в послевоенную эпоху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Участие России в Венском конгрессе и в разработке решений по территориальным вопросам и созданию системы коллективной безопасности. Территориальные приобретения Российской империи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и других стран-победительниц. Священный союз как международный проект Александра I и монархов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Австрии и Пруссии по управлению политической ситуацией в Европе. Возрастание роли России после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победы над Наполеоном и Венского конгресса. Польская Конституция 1815 г. Н.Н. Новосильцев и его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проект реформирования политической системы России. Крестьянский вопрос. Создание военных поселений. А.А. Аракчеев. Итоги правления Александра I.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понятия и термины: </w:t>
      </w:r>
      <w:r w:rsidRPr="00C81A71">
        <w:rPr>
          <w:rFonts w:ascii="Times New Roman" w:hAnsi="Times New Roman"/>
          <w:color w:val="231F20"/>
          <w:sz w:val="24"/>
          <w:szCs w:val="24"/>
        </w:rPr>
        <w:t>Венский конгресс, Священный союз, система коллективной безопасности, военные поселения, Уставная грамота.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персоналии: </w:t>
      </w:r>
      <w:r w:rsidRPr="00C81A71">
        <w:rPr>
          <w:rFonts w:ascii="Times New Roman" w:hAnsi="Times New Roman"/>
          <w:color w:val="231F20"/>
          <w:sz w:val="24"/>
          <w:szCs w:val="24"/>
        </w:rPr>
        <w:t>Александр I, А.А. Аракчеев, Н.Н. Новосильцев.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>Движение декабристов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Причины движения декабристов. Дворянская оппозиция самодержавию. Первые тайные организации — Союз спасения и Союз благоденствия: цели и деятельность. Создание Северного и Южного обществ, программные документы их деятельности, личности основателей и руководителей революционных организаций. Сравнительная характеристика «Конституции» Н.М. Муравьёва и «Русской правды»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П.И. Пестеля по основным вопросам социально-политического и экономического переустройства России. Вопрос о престолонаследии после смерти Александра I. Восстание 14 декабря 1825 г. Причины поражения восстания. Суд и расправа над декабристами. Декабристы — дворянские революционеры. Культура и этика декабристов.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понятия и термины: </w:t>
      </w:r>
      <w:r w:rsidRPr="00C81A71">
        <w:rPr>
          <w:rFonts w:ascii="Times New Roman" w:hAnsi="Times New Roman"/>
          <w:color w:val="231F20"/>
          <w:sz w:val="24"/>
          <w:szCs w:val="24"/>
        </w:rPr>
        <w:t>Союз спасения, Союз благоденствия, Южное и Северное общества,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«Конституция» Н.М. Муравьёва, «Русская правда» П.И. Пестеля, конституционная монархия, республика, декабристы.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персоналии: </w:t>
      </w:r>
      <w:r w:rsidRPr="00C81A71">
        <w:rPr>
          <w:rFonts w:ascii="Times New Roman" w:hAnsi="Times New Roman"/>
          <w:color w:val="231F20"/>
          <w:sz w:val="24"/>
          <w:szCs w:val="24"/>
        </w:rPr>
        <w:t>А.М. Муравьёв, Н.М. Муравьёв, С.П. Трубецкой, П.И. Пестель, С.И. и М.И. Муравьёвы-Апостолы, К.Ф. Рылеев, М.А. Милорадович, П.Г. Каховский.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>Николаевское самодержавие: государственный консерватизм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Движение декабристов и политический курс Николая I. Личность императора. Собственная Его Императорского Величества канцелярия. Кодификация законодательства. А.Х. Бенкендорф и деятельность  Третьего отделения в середине XIX в. Попечительство об образовании. Официальная идеология: «православие, самодержавие, народность». Цензура.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понятия и термины: </w:t>
      </w:r>
      <w:r w:rsidRPr="00C81A71">
        <w:rPr>
          <w:rFonts w:ascii="Times New Roman" w:hAnsi="Times New Roman"/>
          <w:color w:val="231F20"/>
          <w:sz w:val="24"/>
          <w:szCs w:val="24"/>
        </w:rPr>
        <w:t>кодификация законодательства, Третье отделение, жандармы, теория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официальной народности.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персоналии: </w:t>
      </w:r>
      <w:r w:rsidRPr="00C81A71">
        <w:rPr>
          <w:rFonts w:ascii="Times New Roman" w:hAnsi="Times New Roman"/>
          <w:color w:val="231F20"/>
          <w:sz w:val="24"/>
          <w:szCs w:val="24"/>
        </w:rPr>
        <w:t>Николай I, А.Х. Бенкендорф, М.М. Сперанский, С.С. Уваров.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lastRenderedPageBreak/>
        <w:t>Экономическая и социальная политика Николая I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Экономическая и финансовая политика в условиях политической консервации. Е.Ф. Канкрин. Денежная реформа 1839 г. Крестьянский вопрос. Указ об обязанных крестьянах. Реформа государственных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крестьян П.Д. Киселёва (1837—1841). Сословная политика. Формирование профессиональной бюрократии. Прогрессивное чиновничество: у истоков либерального реформаторства.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понятия и термины: </w:t>
      </w:r>
      <w:r w:rsidRPr="00C81A71">
        <w:rPr>
          <w:rFonts w:ascii="Times New Roman" w:hAnsi="Times New Roman"/>
          <w:color w:val="231F20"/>
          <w:sz w:val="24"/>
          <w:szCs w:val="24"/>
        </w:rPr>
        <w:t>кредитные билеты, ассигнации, обязанные крестьяне, почётные граждане, бюрократия.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персоналии: </w:t>
      </w:r>
      <w:r w:rsidRPr="00C81A71">
        <w:rPr>
          <w:rFonts w:ascii="Times New Roman" w:hAnsi="Times New Roman"/>
          <w:color w:val="231F20"/>
          <w:sz w:val="24"/>
          <w:szCs w:val="24"/>
        </w:rPr>
        <w:t>Николай I, Е.Ф. Канкрин, П.Д. Киселёв.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>Общественная и духовная жизнь в 1830—1850-х гг.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Условия общественной жизни при Николае I. «Философическое письмо» П.Я. Чаадаева и его влияние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на общественное сознание. Становление славянофильства и западничества; их представители. Взгляды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славянофилов и западников по ключевым вопросам исторического развития России: о её роли и месте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в мире, исторической миссии; об отношении к культуре и странам Западной Европы; об оценке исторической роли Петра I и его реформ; об основах российского общества</w:t>
      </w:r>
      <w:r w:rsidR="001F4A13">
        <w:rPr>
          <w:rFonts w:ascii="Times New Roman" w:hAnsi="Times New Roman"/>
          <w:color w:val="231F20"/>
          <w:sz w:val="24"/>
          <w:szCs w:val="24"/>
        </w:rPr>
        <w:t xml:space="preserve"> и культуры; о роли и характере </w:t>
      </w:r>
      <w:r w:rsidRPr="00C81A71">
        <w:rPr>
          <w:rFonts w:ascii="Times New Roman" w:hAnsi="Times New Roman"/>
          <w:color w:val="231F20"/>
          <w:sz w:val="24"/>
          <w:szCs w:val="24"/>
        </w:rPr>
        <w:t xml:space="preserve">верховной власти; о способах претворения в жизнь своих идеалов и др. </w:t>
      </w:r>
      <w:r w:rsidR="001F4A13">
        <w:rPr>
          <w:rFonts w:ascii="Times New Roman" w:hAnsi="Times New Roman"/>
          <w:color w:val="231F20"/>
          <w:sz w:val="24"/>
          <w:szCs w:val="24"/>
        </w:rPr>
        <w:t xml:space="preserve">Русское общество и Православная </w:t>
      </w:r>
      <w:r w:rsidRPr="00C81A71">
        <w:rPr>
          <w:rFonts w:ascii="Times New Roman" w:hAnsi="Times New Roman"/>
          <w:color w:val="231F20"/>
          <w:sz w:val="24"/>
          <w:szCs w:val="24"/>
        </w:rPr>
        <w:t>церковь. Зарождение социалистической мысли. Складывание теории русского социализма. А.И. Герцен.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понятия и термины: </w:t>
      </w:r>
      <w:r w:rsidRPr="00C81A71">
        <w:rPr>
          <w:rFonts w:ascii="Times New Roman" w:hAnsi="Times New Roman"/>
          <w:color w:val="231F20"/>
          <w:sz w:val="24"/>
          <w:szCs w:val="24"/>
        </w:rPr>
        <w:t>славянофильство, западничество, социализм</w:t>
      </w:r>
      <w:r w:rsidR="001F4A13">
        <w:rPr>
          <w:rFonts w:ascii="Times New Roman" w:hAnsi="Times New Roman"/>
          <w:color w:val="231F20"/>
          <w:sz w:val="24"/>
          <w:szCs w:val="24"/>
        </w:rPr>
        <w:t xml:space="preserve">, утопический социализм, </w:t>
      </w:r>
      <w:r w:rsidRPr="00C81A71">
        <w:rPr>
          <w:rFonts w:ascii="Times New Roman" w:hAnsi="Times New Roman"/>
          <w:color w:val="231F20"/>
          <w:sz w:val="24"/>
          <w:szCs w:val="24"/>
        </w:rPr>
        <w:t>старчество.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персоналии: </w:t>
      </w:r>
      <w:r w:rsidRPr="00C81A71">
        <w:rPr>
          <w:rFonts w:ascii="Times New Roman" w:hAnsi="Times New Roman"/>
          <w:color w:val="231F20"/>
          <w:sz w:val="24"/>
          <w:szCs w:val="24"/>
        </w:rPr>
        <w:t>В.Г. Белинский, П.Я. Чаадаев, А.С. Хомяков, И.С. и К.С. Аксаковы, И.В. Киреевский, К.Д. Кавелин, Т.Н. Грановский, А.И. Герцен, М.В. Буташевич-Петрашевский, митрополит Филарет (Дроздов), Серафим Саровский.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>Народы России в первой половине XIX в.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Религии и народы Российской империи: христиане (православные, старообрядцы, католики, протестанты). Религии и народы Российской империи: нехристианские конфес</w:t>
      </w:r>
      <w:r w:rsidR="00A5257A">
        <w:rPr>
          <w:rFonts w:ascii="Times New Roman" w:hAnsi="Times New Roman"/>
          <w:color w:val="231F20"/>
          <w:sz w:val="24"/>
          <w:szCs w:val="24"/>
        </w:rPr>
        <w:t xml:space="preserve">сии (иудаизм, ислам, язычество, </w:t>
      </w:r>
      <w:r w:rsidRPr="00C81A71">
        <w:rPr>
          <w:rFonts w:ascii="Times New Roman" w:hAnsi="Times New Roman"/>
          <w:color w:val="231F20"/>
          <w:sz w:val="24"/>
          <w:szCs w:val="24"/>
        </w:rPr>
        <w:t>буддизм). Конфликты и сотрудничество между народами. Царство Пол</w:t>
      </w:r>
      <w:r w:rsidR="00A5257A">
        <w:rPr>
          <w:rFonts w:ascii="Times New Roman" w:hAnsi="Times New Roman"/>
          <w:color w:val="231F20"/>
          <w:sz w:val="24"/>
          <w:szCs w:val="24"/>
        </w:rPr>
        <w:t>ьское. Польское восстание 1830—</w:t>
      </w:r>
      <w:r w:rsidRPr="00C81A71">
        <w:rPr>
          <w:rFonts w:ascii="Times New Roman" w:hAnsi="Times New Roman"/>
          <w:color w:val="231F20"/>
          <w:sz w:val="24"/>
          <w:szCs w:val="24"/>
        </w:rPr>
        <w:t>1831 гг.: причины, ход и итоги. Кавказская война (1817—1864): причин</w:t>
      </w:r>
      <w:r w:rsidR="00A5257A">
        <w:rPr>
          <w:rFonts w:ascii="Times New Roman" w:hAnsi="Times New Roman"/>
          <w:color w:val="231F20"/>
          <w:sz w:val="24"/>
          <w:szCs w:val="24"/>
        </w:rPr>
        <w:t xml:space="preserve">ы, характер, основные события и </w:t>
      </w:r>
      <w:r w:rsidRPr="00C81A71">
        <w:rPr>
          <w:rFonts w:ascii="Times New Roman" w:hAnsi="Times New Roman"/>
          <w:color w:val="231F20"/>
          <w:sz w:val="24"/>
          <w:szCs w:val="24"/>
        </w:rPr>
        <w:t>итоги. Движение Шамиля.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понятия и термины: </w:t>
      </w:r>
      <w:r w:rsidRPr="00C81A71">
        <w:rPr>
          <w:rFonts w:ascii="Times New Roman" w:hAnsi="Times New Roman"/>
          <w:color w:val="231F20"/>
          <w:sz w:val="24"/>
          <w:szCs w:val="24"/>
        </w:rPr>
        <w:t>конфессии, православие, старообрядчество, армяно-григорианская церковь, католичество, протестантизм, иудаизм, буддизм, язычество, ислам, имам, мюридизм, шариат.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персоналии: </w:t>
      </w:r>
      <w:r w:rsidRPr="00C81A71">
        <w:rPr>
          <w:rFonts w:ascii="Times New Roman" w:hAnsi="Times New Roman"/>
          <w:color w:val="231F20"/>
          <w:sz w:val="24"/>
          <w:szCs w:val="24"/>
        </w:rPr>
        <w:t>И.Ф. Паскевич, А.П. Ермолов, Шамиль.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>Внешняя политика Николая I. Крымская война (1853—1856)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Внешнеполитический курс правительства Николая I. Русско-иранская война 1826—1828 гг. и её значение. «Восточный вопрос». Русско-турецкая война 1828—1829 гг. Россия и революции в Европе. Причины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военного конфликта между Россией и Турцией в 1853 г. Причины вступления в войну Англии и Франции.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Этапы Крымской войны и основные события на театрах военных действий. Высадка союзников Турции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в Крыму. Героическая оборона Севастополя и его защитники. Причины поражения России и условия Парижского договора. Влияние итогов Крымской войны на внутреннее и международное положение России, состояние умов российского общества.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понятия и термины: </w:t>
      </w:r>
      <w:r w:rsidRPr="00C81A71">
        <w:rPr>
          <w:rFonts w:ascii="Times New Roman" w:hAnsi="Times New Roman"/>
          <w:color w:val="231F20"/>
          <w:sz w:val="24"/>
          <w:szCs w:val="24"/>
        </w:rPr>
        <w:t>Туркманчайский мирный договор, восточный вопрос, Парижский трактат.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персоналии: </w:t>
      </w:r>
      <w:r w:rsidRPr="00C81A71">
        <w:rPr>
          <w:rFonts w:ascii="Times New Roman" w:hAnsi="Times New Roman"/>
          <w:color w:val="231F20"/>
          <w:sz w:val="24"/>
          <w:szCs w:val="24"/>
        </w:rPr>
        <w:t>Александр I, И.Ф. Паскевич, И.И. Дибич, П.С. Нахимов, Э.И. Тотлебен,</w:t>
      </w:r>
      <w:r w:rsidR="001F4A13">
        <w:rPr>
          <w:rFonts w:ascii="Times New Roman" w:hAnsi="Times New Roman"/>
          <w:color w:val="231F20"/>
          <w:sz w:val="24"/>
          <w:szCs w:val="24"/>
        </w:rPr>
        <w:t xml:space="preserve"> </w:t>
      </w:r>
      <w:r w:rsidRPr="00C81A71">
        <w:rPr>
          <w:rFonts w:ascii="Times New Roman" w:hAnsi="Times New Roman"/>
          <w:color w:val="231F20"/>
          <w:sz w:val="24"/>
          <w:szCs w:val="24"/>
        </w:rPr>
        <w:t>В.А. Корнилов, Н.И. Пирогов.</w:t>
      </w:r>
      <w:r w:rsidRPr="00C81A71">
        <w:rPr>
          <w:rFonts w:ascii="Times New Roman" w:hAnsi="Times New Roman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</w:p>
    <w:p w:rsidR="00A5257A" w:rsidRDefault="00A5257A" w:rsidP="00F10352">
      <w:pPr>
        <w:spacing w:after="0" w:line="240" w:lineRule="auto"/>
        <w:rPr>
          <w:rFonts w:ascii="Times New Roman" w:hAnsi="Times New Roman"/>
          <w:b/>
          <w:bCs/>
          <w:color w:val="231F20"/>
          <w:sz w:val="24"/>
          <w:szCs w:val="24"/>
        </w:rPr>
      </w:pPr>
    </w:p>
    <w:p w:rsidR="00A5257A" w:rsidRDefault="00F10352" w:rsidP="00F10352">
      <w:pPr>
        <w:spacing w:after="0" w:line="240" w:lineRule="auto"/>
        <w:rPr>
          <w:rFonts w:ascii="Times New Roman" w:hAnsi="Times New Roman"/>
          <w:b/>
          <w:bCs/>
          <w:color w:val="231F20"/>
          <w:sz w:val="24"/>
          <w:szCs w:val="24"/>
        </w:rPr>
      </w:pP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lastRenderedPageBreak/>
        <w:t>Культурное пространство России в первой половине XIX в.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Особенности культурного развития основных сословий российского общества в первой половине XIX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в. Национальные корни отечественной культуры и западные влияния. Основные стили в художественной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культуре: романтизм, классицизм, реализм. Золотой век русской литературы. Роль литературы в жизни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российского общества и становлении национального самосознания. Развитие архитектуры. Ампир как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стиль империи. Изобразительное искусство. Выдающиеся архитекторы и живописцы первой половины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XIX в. и их произведения. Театральное искусство. Формирование русской музыкальной школы. Развитие науки и техники. Географические экспедиции и открытия И.Ф. Крузенштерна и Ю.Ф. Лисянского,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Ф.Ф. Беллинсгаузена и М.П. Лазарева, В.М. Головина, Г.И. Невельского. Деятельность Русского географического общества. Российская культура как часть европейской культуры.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понятия и термины: </w:t>
      </w:r>
      <w:r w:rsidRPr="00C81A71">
        <w:rPr>
          <w:rFonts w:ascii="Times New Roman" w:hAnsi="Times New Roman"/>
          <w:color w:val="231F20"/>
          <w:sz w:val="24"/>
          <w:szCs w:val="24"/>
        </w:rPr>
        <w:t xml:space="preserve">золотой век русской литературы, романтизм, </w:t>
      </w:r>
      <w:r w:rsidR="00A5257A">
        <w:rPr>
          <w:rFonts w:ascii="Times New Roman" w:hAnsi="Times New Roman"/>
          <w:color w:val="231F20"/>
          <w:sz w:val="24"/>
          <w:szCs w:val="24"/>
        </w:rPr>
        <w:t xml:space="preserve">сентиментализм, реализм, </w:t>
      </w:r>
      <w:r w:rsidRPr="00C81A71">
        <w:rPr>
          <w:rFonts w:ascii="Times New Roman" w:hAnsi="Times New Roman"/>
          <w:color w:val="231F20"/>
          <w:sz w:val="24"/>
          <w:szCs w:val="24"/>
        </w:rPr>
        <w:t>классицизм, ампир.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персоналии: </w:t>
      </w:r>
      <w:r w:rsidRPr="00C81A71">
        <w:rPr>
          <w:rFonts w:ascii="Times New Roman" w:hAnsi="Times New Roman"/>
          <w:color w:val="231F20"/>
          <w:sz w:val="24"/>
          <w:szCs w:val="24"/>
        </w:rPr>
        <w:t>В.И. Даль, Г.Р. Державин, Н.М. Карамзин, В.А. Жуковский, Е.А. Баратынский,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А.С. Пушкин, Н.В. Гоголь, М.Ю. Лермонтов, И.А. Крылов.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А.Н. Воронихин, А.Д. Захаров, К.И. Росси, О. Монферран, Ж. Тома де Томон, К.А. Тон.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К.П. Брюллов, А.А. Иванов, О.А. Кипренский, В.А. Тропинин, П.А. Федотов.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М.С. Щепкин, М.И. Глинка, А.С. Даргомыжский.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Н.И. Лобачевский, Н.Н. Зинин, П.Л. Шиллинг, Б.С. Якоби, П.П. Аносов, Н.И. Пирогов, И.Ф. Крузенштерн, Ю.Ф. Лисянский, Ф.Ф. Беллинсгаузен, М.П. Лазарев, В.М. Головин, Г.И. Невельской,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В.Я. Струве.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 xml:space="preserve">Р а з д е л II. Россия в эпоху реформ 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  <w:t>Отмена крепостного права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Личность Александра II. Причины необходимости реформ во всех сферах жизни общества. Первые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шаги на пути к реформам. Подготовка Крестьянской реформы. Манифест 19 февраля 1861 г. Права крестьян и земельные наделы. Выкупная операция. Реакция разных слоёв общества на Крестьянскую реформу. Историческое значение отмены крепостного права.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понятия и термины: </w:t>
      </w:r>
      <w:r w:rsidRPr="00C81A71">
        <w:rPr>
          <w:rFonts w:ascii="Times New Roman" w:hAnsi="Times New Roman"/>
          <w:color w:val="231F20"/>
          <w:sz w:val="24"/>
          <w:szCs w:val="24"/>
        </w:rPr>
        <w:t>Манифест об отмене крепостного права, сельское общество, временнообязанные крестьяне, свободные сельские обыватели, выкупные платежи.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персоналии: </w:t>
      </w:r>
      <w:r w:rsidRPr="00C81A71">
        <w:rPr>
          <w:rFonts w:ascii="Times New Roman" w:hAnsi="Times New Roman"/>
          <w:color w:val="231F20"/>
          <w:sz w:val="24"/>
          <w:szCs w:val="24"/>
        </w:rPr>
        <w:t>Александр II, великий князь Константин Николаевич, Н.А. Милютин.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>Великие реформы 1860—1870-х гг.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Основные положения земской и городской реформы. Становление общественного самоуправления.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Судебная реформа и развитие правового самосознания. Военные реформы и их влияние на состояние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российской армии и общественные настроения. Утверждение начал все</w:t>
      </w:r>
      <w:r w:rsidR="00723DFE">
        <w:rPr>
          <w:rFonts w:ascii="Times New Roman" w:hAnsi="Times New Roman"/>
          <w:color w:val="231F20"/>
          <w:sz w:val="24"/>
          <w:szCs w:val="24"/>
        </w:rPr>
        <w:t xml:space="preserve"> </w:t>
      </w:r>
      <w:r w:rsidRPr="00C81A71">
        <w:rPr>
          <w:rFonts w:ascii="Times New Roman" w:hAnsi="Times New Roman"/>
          <w:color w:val="231F20"/>
          <w:sz w:val="24"/>
          <w:szCs w:val="24"/>
        </w:rPr>
        <w:t>сословности в правовом строе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страны. Историческое значение Великих реформ. Реформы 1860—1870-х гг. — движение к правовому государству и гражданскому обществу. Вопрос о Конституции.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понятия и термины: </w:t>
      </w:r>
      <w:r w:rsidRPr="00C81A71">
        <w:rPr>
          <w:rFonts w:ascii="Times New Roman" w:hAnsi="Times New Roman"/>
          <w:color w:val="231F20"/>
          <w:sz w:val="24"/>
          <w:szCs w:val="24"/>
        </w:rPr>
        <w:t>земские собрания, земства, городские думы, присяжные заседатели,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прокурор, адвокат, мировой суд, суд присяжных, всеобщая воинская повинность, правовое государство,</w:t>
      </w:r>
      <w:r w:rsidR="001F4A13">
        <w:rPr>
          <w:rFonts w:ascii="Times New Roman" w:hAnsi="Times New Roman"/>
          <w:color w:val="231F20"/>
          <w:sz w:val="24"/>
          <w:szCs w:val="24"/>
        </w:rPr>
        <w:t xml:space="preserve"> </w:t>
      </w:r>
      <w:r w:rsidRPr="00C81A71">
        <w:rPr>
          <w:rFonts w:ascii="Times New Roman" w:hAnsi="Times New Roman"/>
          <w:color w:val="231F20"/>
          <w:sz w:val="24"/>
          <w:szCs w:val="24"/>
        </w:rPr>
        <w:t>гражданское общество.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персоналии: </w:t>
      </w:r>
      <w:r w:rsidRPr="00C81A71">
        <w:rPr>
          <w:rFonts w:ascii="Times New Roman" w:hAnsi="Times New Roman"/>
          <w:color w:val="231F20"/>
          <w:sz w:val="24"/>
          <w:szCs w:val="24"/>
        </w:rPr>
        <w:t>Александр II, Д.А. Милютин.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</w:p>
    <w:p w:rsidR="00F10352" w:rsidRPr="00C81A71" w:rsidRDefault="00F10352" w:rsidP="00F10352">
      <w:pPr>
        <w:spacing w:after="0" w:line="240" w:lineRule="auto"/>
        <w:rPr>
          <w:rFonts w:ascii="Times New Roman" w:hAnsi="Times New Roman"/>
          <w:color w:val="231F20"/>
          <w:sz w:val="24"/>
          <w:szCs w:val="24"/>
        </w:rPr>
      </w:pP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lastRenderedPageBreak/>
        <w:t>Пореформенная Россия. Сельское хозяйство и промышленность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Традиции и новации в жизни пореформенной деревни. Помещичье «оскудение». Социальные типы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помещиков. Дворяне-предприниматели. Общинное землевладение и крестьянское хозяйство. Социальные типы крестьян. Взаимосвязь помещичьего и крестьянского хозяйств. Индустриализация и урбанизация. Железные дороги и их роль в экономической и социальной модернизации. Миграция сельского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населения в города. Рабочий вопрос и его особенности в России. Государственные, общественные и частнопредпринимательские способы его решения.</w:t>
      </w:r>
      <w:r w:rsidRPr="00C81A71">
        <w:rPr>
          <w:rFonts w:ascii="Times New Roman" w:hAnsi="Times New Roman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150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понятия и термины: </w:t>
      </w:r>
      <w:r w:rsidRPr="00C81A71">
        <w:rPr>
          <w:rFonts w:ascii="Times New Roman" w:hAnsi="Times New Roman"/>
          <w:color w:val="231F20"/>
          <w:sz w:val="24"/>
          <w:szCs w:val="24"/>
        </w:rPr>
        <w:t>отработочная система хозяйства, капиталистическое хозяйство, крестьянская община, индустриализация, урбанизация, рабочий вопрос, стачка.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персоналии: </w:t>
      </w:r>
      <w:r w:rsidRPr="00C81A71">
        <w:rPr>
          <w:rFonts w:ascii="Times New Roman" w:hAnsi="Times New Roman"/>
          <w:color w:val="231F20"/>
          <w:sz w:val="24"/>
          <w:szCs w:val="24"/>
        </w:rPr>
        <w:t>Т.С. Морозов.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>Народное самодержавие Александра III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Личность императора. Историческая ситуация, в которой Александр III вступил на российский престол. Отношение Александра III к реформам 1860—1870-х гг. Споры о Конституции. Манифест о незыблемости самодержавия. Политика консервативной стабилизации. Де</w:t>
      </w:r>
      <w:r w:rsidR="00A5257A">
        <w:rPr>
          <w:rFonts w:ascii="Times New Roman" w:hAnsi="Times New Roman"/>
          <w:color w:val="231F20"/>
          <w:sz w:val="24"/>
          <w:szCs w:val="24"/>
        </w:rPr>
        <w:t xml:space="preserve">ятельность министров внутренних </w:t>
      </w:r>
      <w:r w:rsidRPr="00C81A71">
        <w:rPr>
          <w:rFonts w:ascii="Times New Roman" w:hAnsi="Times New Roman"/>
          <w:color w:val="231F20"/>
          <w:sz w:val="24"/>
          <w:szCs w:val="24"/>
        </w:rPr>
        <w:t>дел Н.П. Игнатьева и Д.А. Толстого. Реформа образования. Печать и цензура. Ограничение общественной деятельности. Изменения в судебной системе. Финансовая полит</w:t>
      </w:r>
      <w:r w:rsidR="00A5257A">
        <w:rPr>
          <w:rFonts w:ascii="Times New Roman" w:hAnsi="Times New Roman"/>
          <w:color w:val="231F20"/>
          <w:sz w:val="24"/>
          <w:szCs w:val="24"/>
        </w:rPr>
        <w:t xml:space="preserve">ика. Экономическая модернизация </w:t>
      </w:r>
      <w:r w:rsidRPr="00C81A71">
        <w:rPr>
          <w:rFonts w:ascii="Times New Roman" w:hAnsi="Times New Roman"/>
          <w:color w:val="231F20"/>
          <w:sz w:val="24"/>
          <w:szCs w:val="24"/>
        </w:rPr>
        <w:t>через государственное вмешательство в экономику. Форсированное развитие промышленности. Консервация аграрных отношений.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понятия и термины: </w:t>
      </w:r>
      <w:r w:rsidRPr="00C81A71">
        <w:rPr>
          <w:rFonts w:ascii="Times New Roman" w:hAnsi="Times New Roman"/>
          <w:color w:val="231F20"/>
          <w:sz w:val="24"/>
          <w:szCs w:val="24"/>
        </w:rPr>
        <w:t>контрреформы, земские начальники, Собственная Его Императорского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Величества канцелярия, Третье отделение, жандармы, промышленный переворот.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персоналии: </w:t>
      </w:r>
      <w:r w:rsidRPr="00C81A71">
        <w:rPr>
          <w:rFonts w:ascii="Times New Roman" w:hAnsi="Times New Roman"/>
          <w:color w:val="231F20"/>
          <w:sz w:val="24"/>
          <w:szCs w:val="24"/>
        </w:rPr>
        <w:t>Александр III, К.П. Победоносцев, М.Т. Лорис-Меликов, А.Х. Бенкендорф,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Н.Х. Бунге, Н.П. Игнатьев, Д.А. Толстой, И.А. Вышнеградский.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>Внешняя политика Российской империи во второй половине XIX в.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Задачи внешней политики России в связи с международным положением страны после поражения в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Крымской войне. Европейское направление внешней политики России в годы царствования Александра II. А.М. Горчаков и его деятельность на посту министра иностранных дел России. «Союз трёх императоров». Присоединение Средней Азии к Российской империи. Россия</w:t>
      </w:r>
      <w:r w:rsidR="00A5257A">
        <w:rPr>
          <w:rFonts w:ascii="Times New Roman" w:hAnsi="Times New Roman"/>
          <w:color w:val="231F20"/>
          <w:sz w:val="24"/>
          <w:szCs w:val="24"/>
        </w:rPr>
        <w:t xml:space="preserve"> на Дальнем Востоке. «Восточный </w:t>
      </w:r>
      <w:r w:rsidRPr="00C81A71">
        <w:rPr>
          <w:rFonts w:ascii="Times New Roman" w:hAnsi="Times New Roman"/>
          <w:color w:val="231F20"/>
          <w:sz w:val="24"/>
          <w:szCs w:val="24"/>
        </w:rPr>
        <w:t>вопрос» и ситуация на Балканах после Крымской войны. Русско-турецкая война 1877—1878 гг.: причины,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основные театры военных действий, выдающиеся победы русской армии. Берлинский конгресс 1878 г.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Основные сферы и направления внешнеполитических интересов Ро</w:t>
      </w:r>
      <w:r w:rsidR="00A5257A">
        <w:rPr>
          <w:rFonts w:ascii="Times New Roman" w:hAnsi="Times New Roman"/>
          <w:color w:val="231F20"/>
          <w:sz w:val="24"/>
          <w:szCs w:val="24"/>
        </w:rPr>
        <w:t xml:space="preserve">ссийской империи в царствование </w:t>
      </w:r>
      <w:r w:rsidRPr="00C81A71">
        <w:rPr>
          <w:rFonts w:ascii="Times New Roman" w:hAnsi="Times New Roman"/>
          <w:color w:val="231F20"/>
          <w:sz w:val="24"/>
          <w:szCs w:val="24"/>
        </w:rPr>
        <w:t>Александра III. Упрочение статуса России как великой державы.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понятия и термины: </w:t>
      </w:r>
      <w:r w:rsidRPr="00C81A71">
        <w:rPr>
          <w:rFonts w:ascii="Times New Roman" w:hAnsi="Times New Roman"/>
          <w:color w:val="231F20"/>
          <w:sz w:val="24"/>
          <w:szCs w:val="24"/>
        </w:rPr>
        <w:t>«Союз трёх императоров», Сан-Стефанский мирный договор, Берлинский конгресс.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персоналии: </w:t>
      </w:r>
      <w:r w:rsidRPr="00C81A71">
        <w:rPr>
          <w:rFonts w:ascii="Times New Roman" w:hAnsi="Times New Roman"/>
          <w:color w:val="231F20"/>
          <w:sz w:val="24"/>
          <w:szCs w:val="24"/>
        </w:rPr>
        <w:t>А.М. Горчаков, О. Бисмарк, Н.Г. Столетов, М.Д. Скобелев.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>Культурное пространство Российской империи во второй половине XIX в.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Рост образования и распространение грамотности. Становление национальной научной школы и её вклад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в мировую науку. Достижения российской науки. Выдающиеся российские учёные. Литература второй половины XIX в. Развитие театра. Основные стили и жанры изобразительного искусства. Товарищество передвижных художественных выставок. Развитие архитектуры и градостроительства во второй половине XIX в.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 xml:space="preserve">Выдающиеся композиторы второй половины XIX в. и их произведения. «Могучая кучка». Открытие СанктПетербургской и Московской </w:t>
      </w:r>
      <w:r w:rsidRPr="00C81A71">
        <w:rPr>
          <w:rFonts w:ascii="Times New Roman" w:hAnsi="Times New Roman"/>
          <w:color w:val="231F20"/>
          <w:sz w:val="24"/>
          <w:szCs w:val="24"/>
        </w:rPr>
        <w:lastRenderedPageBreak/>
        <w:t>консерваторий. Российская культура XIX в. как часть мировой культуры.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понятия и термины: </w:t>
      </w:r>
      <w:r w:rsidRPr="00C81A71">
        <w:rPr>
          <w:rFonts w:ascii="Times New Roman" w:hAnsi="Times New Roman"/>
          <w:color w:val="231F20"/>
          <w:sz w:val="24"/>
          <w:szCs w:val="24"/>
        </w:rPr>
        <w:t>классическая гимназия, прогимназии, реальные училища, реализм, модерн, псевдорусский стиль, Товарищество передвижных выставок.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персоналии: </w:t>
      </w:r>
      <w:r w:rsidRPr="00C81A71">
        <w:rPr>
          <w:rFonts w:ascii="Times New Roman" w:hAnsi="Times New Roman"/>
          <w:color w:val="231F20"/>
          <w:sz w:val="24"/>
          <w:szCs w:val="24"/>
        </w:rPr>
        <w:t>К.Н. Бестужев-Рюмин, А.М. Бутлеров, Д.И. Менделеев, И.М. Сеченов,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И.П. Павлов, И.И. Мечников, С.П. Боткин, С.М. Соловьёв, В.О. Ключевский, А.С. Попов, С.В. Ковалевская, П.Н. Яблочков, П.П. Семёнов-Тян-Шанский, Н.М. Пржевальский.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И.С. Тургенев, Ф.М. Достоевский, Л.Н. Толстой, А.П. Чехов, Н.А. Некрасов, И.А. Гончаров, М.Е. Салтыков-Щедрин, Ф.И. Тютчев, А.А. Фет, А.Н. Островский.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И.Н. Крамской, В.Г. Перов, И.Е. Репин, И.И. Шишкин, А.И. Куинджи, И.И. Левитан, В.М. Васнецов,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В.И. Суриков, В.А. Серов.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П.М. и С.М. Третьяковы, М.И. Петипа.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А.Н. Померанцев, В.Г. Шухов, В.О. Шервуд, Н.А. Шохин.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М.П. Мусоргский, М.А. Балакирев, А.П. Бородин, Н.А. Римский-Корсаков, Ц.А. Кюи, П.И. Чайковский, А.Г. Рубинштейн.</w:t>
      </w:r>
      <w:r w:rsidRPr="00C81A71">
        <w:rPr>
          <w:rFonts w:ascii="Times New Roman" w:hAnsi="Times New Roman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151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>Народы России во второй половине XIX в. Национальная политика самодержавия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Национальный и конфессиональный состав Российской империи. Основные регионы России и их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роль в жизни страны. Народы Российской империи во второй половине XIX в. Правовое положение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различных этносов и конфессий. Национальная политика самодержавия: между учётом своеобразия и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стремлением к унификации. Еврейский вопрос. Поляки. Польское восстание 1863 г. Укрепление автономии Финляндии. Взаимодействие национальных культур и народов.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понятия и термины: </w:t>
      </w:r>
      <w:r w:rsidRPr="00C81A71">
        <w:rPr>
          <w:rFonts w:ascii="Times New Roman" w:hAnsi="Times New Roman"/>
          <w:color w:val="231F20"/>
          <w:sz w:val="24"/>
          <w:szCs w:val="24"/>
        </w:rPr>
        <w:t>национализм, русификация, автономия, черта оседлости.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>Общественная жизнь России в 1860—1890-х гг.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Влияние Великих реформ на общественную жизнь. Феномен интеллигенции. Расширение публичной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сферы. Общественные организации и благотворительность. Студенческое движение. Рабочее движение.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Либерализм и его особенности в России. Формы политической оппозиции: земское движение, революционное подполье и эмиграция. Народничество и его эволюция. На</w:t>
      </w:r>
      <w:r w:rsidR="00A5257A">
        <w:rPr>
          <w:rFonts w:ascii="Times New Roman" w:hAnsi="Times New Roman"/>
          <w:color w:val="231F20"/>
          <w:sz w:val="24"/>
          <w:szCs w:val="24"/>
        </w:rPr>
        <w:t xml:space="preserve">роднические кружки: идеология и </w:t>
      </w:r>
      <w:r w:rsidRPr="00C81A71">
        <w:rPr>
          <w:rFonts w:ascii="Times New Roman" w:hAnsi="Times New Roman"/>
          <w:color w:val="231F20"/>
          <w:sz w:val="24"/>
          <w:szCs w:val="24"/>
        </w:rPr>
        <w:t>практика. Русский анархизм. «Хождение в народ». «Земля и воля» и её раскол. «Чёрный передел» и «Народная воля». Политический терроризм. Консервативная мысль в конце XIX в. Национализм. Распространение марксизма и формирование социал-демократии. Группа «Ос</w:t>
      </w:r>
      <w:r w:rsidR="00A5257A">
        <w:rPr>
          <w:rFonts w:ascii="Times New Roman" w:hAnsi="Times New Roman"/>
          <w:color w:val="231F20"/>
          <w:sz w:val="24"/>
          <w:szCs w:val="24"/>
        </w:rPr>
        <w:t xml:space="preserve">вобождение труда». «Союз борьбы </w:t>
      </w:r>
      <w:r w:rsidRPr="00C81A71">
        <w:rPr>
          <w:rFonts w:ascii="Times New Roman" w:hAnsi="Times New Roman"/>
          <w:color w:val="231F20"/>
          <w:sz w:val="24"/>
          <w:szCs w:val="24"/>
        </w:rPr>
        <w:t>за освобождение рабочего класса». I съезд РСДРП.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понятия и термины: </w:t>
      </w:r>
      <w:r w:rsidRPr="00C81A71">
        <w:rPr>
          <w:rFonts w:ascii="Times New Roman" w:hAnsi="Times New Roman"/>
          <w:color w:val="231F20"/>
          <w:sz w:val="24"/>
          <w:szCs w:val="24"/>
        </w:rPr>
        <w:t>интеллигенция, консерватизм, либерализм, народничество, разночинцы, анархизм, революция, «хождение в народ», политический терроризм, марксизм, социализм, пролетариат, буржуазия, революция, РСДРП.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персоналии: </w:t>
      </w:r>
      <w:r w:rsidRPr="00C81A71">
        <w:rPr>
          <w:rFonts w:ascii="Times New Roman" w:hAnsi="Times New Roman"/>
          <w:color w:val="231F20"/>
          <w:sz w:val="24"/>
          <w:szCs w:val="24"/>
        </w:rPr>
        <w:t>К.Д. Кавелин, Б.Н. Чичерин, Н.Г. Чернышевский, Н.А. Добролюбов, С.Г. Нечаев, М.А. Бакунин, П.Л. Лавров, П.Н. Ткачёв, А.Д. Михайлов, Г.В. Плеханов, С.Л. Перовская, В.И. Засулич, В.Н. Фигнер, А.И. Желябов, Александр II, К.П. Победоносцев, Д.А. Толстой, М.Н. Катков, Н.Я. Данилевский, К.Н. Леонтьев, Амвросий Оптинский, митрополит М</w:t>
      </w:r>
      <w:r w:rsidR="00B0430C" w:rsidRPr="00C81A71">
        <w:rPr>
          <w:rFonts w:ascii="Times New Roman" w:hAnsi="Times New Roman"/>
          <w:color w:val="231F20"/>
          <w:sz w:val="24"/>
          <w:szCs w:val="24"/>
        </w:rPr>
        <w:t xml:space="preserve">акарий (Булгаков), В.И. Ульянов </w:t>
      </w:r>
      <w:r w:rsidRPr="00C81A71">
        <w:rPr>
          <w:rFonts w:ascii="Times New Roman" w:hAnsi="Times New Roman"/>
          <w:color w:val="231F20"/>
          <w:sz w:val="24"/>
          <w:szCs w:val="24"/>
        </w:rPr>
        <w:t>(Ленин), Ю.О. Мартов.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 xml:space="preserve">Р а з д е л III. Кризис империи в начале ХХ в. 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  <w:t>На пороге нового века: динамика и противоречия экономического развития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 xml:space="preserve">Экономическая политика конца XIX в. Деятельность С.Ю. Витте на посту министра финансов и её результаты. Промышленное развитие. Отечественный и иностранный капитал, его роль в индустриализации страны. Строительство Транссибирской магистрали. Зарождение первых </w:t>
      </w:r>
      <w:r w:rsidRPr="00C81A71">
        <w:rPr>
          <w:rFonts w:ascii="Times New Roman" w:hAnsi="Times New Roman"/>
          <w:color w:val="231F20"/>
          <w:sz w:val="24"/>
          <w:szCs w:val="24"/>
        </w:rPr>
        <w:lastRenderedPageBreak/>
        <w:t>монополий. Финансы. Развитие сельского хозяйства. Россия — мировой экспортёр хлеба. Аграрный вопрос.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понятия и термины: </w:t>
      </w:r>
      <w:r w:rsidRPr="00C81A71">
        <w:rPr>
          <w:rFonts w:ascii="Times New Roman" w:hAnsi="Times New Roman"/>
          <w:color w:val="231F20"/>
          <w:sz w:val="24"/>
          <w:szCs w:val="24"/>
        </w:rPr>
        <w:t>протекционистская политика, иностранный капитал, акционерные общества, монополии.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персоналии: </w:t>
      </w:r>
      <w:r w:rsidRPr="00C81A71">
        <w:rPr>
          <w:rFonts w:ascii="Times New Roman" w:hAnsi="Times New Roman"/>
          <w:color w:val="231F20"/>
          <w:sz w:val="24"/>
          <w:szCs w:val="24"/>
        </w:rPr>
        <w:t>С.Ю. Витте.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>Российское общество в условиях модернизации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Демография, социальная стратификация. Изменение положения женщины в обществе. Женское движение. Деревня и город. Урбанизация и облик городов. Разложение сосл</w:t>
      </w:r>
      <w:r w:rsidR="00A5257A">
        <w:rPr>
          <w:rFonts w:ascii="Times New Roman" w:hAnsi="Times New Roman"/>
          <w:color w:val="231F20"/>
          <w:sz w:val="24"/>
          <w:szCs w:val="24"/>
        </w:rPr>
        <w:t xml:space="preserve">овного строя. Крестьяне. Сдвиги </w:t>
      </w:r>
      <w:r w:rsidRPr="00C81A71">
        <w:rPr>
          <w:rFonts w:ascii="Times New Roman" w:hAnsi="Times New Roman"/>
          <w:color w:val="231F20"/>
          <w:sz w:val="24"/>
          <w:szCs w:val="24"/>
        </w:rPr>
        <w:t>в крестьянском сознании и психологии. Изменение положения дворянства и духовенства. Средние городские слои. Казачество. Формирование новых социальных страт. Буржуазия. Рабочие: социальная характеристика и борьба за права.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понятия и термины: </w:t>
      </w:r>
      <w:r w:rsidRPr="00C81A71">
        <w:rPr>
          <w:rFonts w:ascii="Times New Roman" w:hAnsi="Times New Roman"/>
          <w:color w:val="231F20"/>
          <w:sz w:val="24"/>
          <w:szCs w:val="24"/>
        </w:rPr>
        <w:t>модернизация, парламентаризм, социальные страты, буржуазия, фабрично-заводские рабочие, меценатство.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>Россия в системе международных отношений в начале XX в. Русско-японская война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Международное положение Российской империи на рубеже веков. Приоритетные направления внешней политики России в конце XIX — начале ХХ в. Дальневосточная политика России</w:t>
      </w:r>
      <w:r w:rsidR="00B0430C" w:rsidRPr="00C81A71">
        <w:rPr>
          <w:rFonts w:ascii="Times New Roman" w:hAnsi="Times New Roman"/>
          <w:color w:val="231F20"/>
          <w:sz w:val="24"/>
          <w:szCs w:val="24"/>
        </w:rPr>
        <w:t>. Российско-ки</w:t>
      </w:r>
      <w:r w:rsidRPr="00C81A71">
        <w:rPr>
          <w:rFonts w:ascii="Times New Roman" w:hAnsi="Times New Roman"/>
          <w:color w:val="231F20"/>
          <w:sz w:val="24"/>
          <w:szCs w:val="24"/>
        </w:rPr>
        <w:t>тайские договоры 1896—1898 гг., их значение для России и Китая в условиях борьбы за передел мира.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Обострение российско-японских противоречий. Русско-японская в</w:t>
      </w:r>
      <w:r w:rsidR="00B0430C" w:rsidRPr="00C81A71">
        <w:rPr>
          <w:rFonts w:ascii="Times New Roman" w:hAnsi="Times New Roman"/>
          <w:color w:val="231F20"/>
          <w:sz w:val="24"/>
          <w:szCs w:val="24"/>
        </w:rPr>
        <w:t xml:space="preserve">ойна 1904—1905 гг.: ход военных </w:t>
      </w:r>
      <w:r w:rsidRPr="00C81A71">
        <w:rPr>
          <w:rFonts w:ascii="Times New Roman" w:hAnsi="Times New Roman"/>
          <w:color w:val="231F20"/>
          <w:sz w:val="24"/>
          <w:szCs w:val="24"/>
        </w:rPr>
        <w:t>действий, причины поражения России. Портсмутский мирный договор.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персоналии: </w:t>
      </w:r>
      <w:r w:rsidRPr="00C81A71">
        <w:rPr>
          <w:rFonts w:ascii="Times New Roman" w:hAnsi="Times New Roman"/>
          <w:color w:val="231F20"/>
          <w:sz w:val="24"/>
          <w:szCs w:val="24"/>
        </w:rPr>
        <w:t>Николай II, А.М. Безобразов, В.Ф. Руднев</w:t>
      </w:r>
      <w:r w:rsidR="00B0430C" w:rsidRPr="00C81A71">
        <w:rPr>
          <w:rFonts w:ascii="Times New Roman" w:hAnsi="Times New Roman"/>
          <w:color w:val="231F20"/>
          <w:sz w:val="24"/>
          <w:szCs w:val="24"/>
        </w:rPr>
        <w:t xml:space="preserve">, С.О. Макаров, В.В. Верещагин, </w:t>
      </w:r>
      <w:r w:rsidRPr="00C81A71">
        <w:rPr>
          <w:rFonts w:ascii="Times New Roman" w:hAnsi="Times New Roman"/>
          <w:color w:val="231F20"/>
          <w:sz w:val="24"/>
          <w:szCs w:val="24"/>
        </w:rPr>
        <w:t>А.Н. Куропаткин, З.П. Рожественский, С.Ю. Витте.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>Накануне Первой российской революции 1905—1907 гг.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Россия на рубеже XIX—ХХ вв. Личность Николая II. Кризисные яв</w:t>
      </w:r>
      <w:r w:rsidR="00A5257A">
        <w:rPr>
          <w:rFonts w:ascii="Times New Roman" w:hAnsi="Times New Roman"/>
          <w:color w:val="231F20"/>
          <w:sz w:val="24"/>
          <w:szCs w:val="24"/>
        </w:rPr>
        <w:t xml:space="preserve">ления в обществе. Оппозиционное </w:t>
      </w:r>
      <w:r w:rsidRPr="00C81A71">
        <w:rPr>
          <w:rFonts w:ascii="Times New Roman" w:hAnsi="Times New Roman"/>
          <w:color w:val="231F20"/>
          <w:sz w:val="24"/>
          <w:szCs w:val="24"/>
        </w:rPr>
        <w:t>либеральное движение. «Союз освобождения». Борьба в правительстве накануне Первой российской революции. Деятельность В.К. Плеве на посту министра внутренних дел.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понятия и термины: </w:t>
      </w:r>
      <w:r w:rsidRPr="00C81A71">
        <w:rPr>
          <w:rFonts w:ascii="Times New Roman" w:hAnsi="Times New Roman"/>
          <w:color w:val="231F20"/>
          <w:sz w:val="24"/>
          <w:szCs w:val="24"/>
        </w:rPr>
        <w:t>оппозиция, реформы.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персоналии: </w:t>
      </w:r>
      <w:r w:rsidRPr="00C81A71">
        <w:rPr>
          <w:rFonts w:ascii="Times New Roman" w:hAnsi="Times New Roman"/>
          <w:color w:val="231F20"/>
          <w:sz w:val="24"/>
          <w:szCs w:val="24"/>
        </w:rPr>
        <w:t>Николай II, П.Б. Струве, С.Ю. Витте, В.К. Плеве, С.В. Зубатов, Г.А. Гапон.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>Начало Первой российской революции. Манифест 17 октября 1905 г.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«Правительственная весна» 1904 г.: деятельность П.Д. Святополк-Мирского на посту министра внутренних дел. «Банкетная кампания». Предпосылки Первой российской революции. «Кровавое воскресенье» 9 января 1905 г. Выступления рабочих, крестьян, средних городских слоёв, солдат и матросов.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«Булыгинская конституция». Всероссийская октябрьская политическа</w:t>
      </w:r>
      <w:r w:rsidR="00B0430C" w:rsidRPr="00C81A71">
        <w:rPr>
          <w:rFonts w:ascii="Times New Roman" w:hAnsi="Times New Roman"/>
          <w:color w:val="231F20"/>
          <w:sz w:val="24"/>
          <w:szCs w:val="24"/>
        </w:rPr>
        <w:t xml:space="preserve">я стачка. Манифест 17 октября </w:t>
      </w:r>
      <w:r w:rsidRPr="00C81A71">
        <w:rPr>
          <w:rFonts w:ascii="Times New Roman" w:hAnsi="Times New Roman"/>
          <w:color w:val="231F20"/>
          <w:sz w:val="24"/>
          <w:szCs w:val="24"/>
        </w:rPr>
        <w:t>1905 г.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понятия и термины: </w:t>
      </w:r>
      <w:r w:rsidRPr="00C81A71">
        <w:rPr>
          <w:rFonts w:ascii="Times New Roman" w:hAnsi="Times New Roman"/>
          <w:color w:val="231F20"/>
          <w:sz w:val="24"/>
          <w:szCs w:val="24"/>
        </w:rPr>
        <w:t>«банкетная кампания», «Кровавое воскресенье», профсоюзы, «булыгинская» дума, политическая стачка, Государственная дума.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персоналии: </w:t>
      </w:r>
      <w:r w:rsidRPr="00C81A71">
        <w:rPr>
          <w:rFonts w:ascii="Times New Roman" w:hAnsi="Times New Roman"/>
          <w:color w:val="231F20"/>
          <w:sz w:val="24"/>
          <w:szCs w:val="24"/>
        </w:rPr>
        <w:t>П.Д. Святополк-Мирский, Николай II, Г.А. Гапон, А.Г. Булыгин.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>Формирование политических партий. Революционные события конца 1905 г.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Партия социалистов-революционеров: программа, тактика, лидеры. Социал-демократия: большевики и меньшевики. Либеральные партии (кадеты, октябристы): програ</w:t>
      </w:r>
      <w:r w:rsidR="001F4A13">
        <w:rPr>
          <w:rFonts w:ascii="Times New Roman" w:hAnsi="Times New Roman"/>
          <w:color w:val="231F20"/>
          <w:sz w:val="24"/>
          <w:szCs w:val="24"/>
        </w:rPr>
        <w:t xml:space="preserve">мма, лидеры. Правомонархические </w:t>
      </w:r>
      <w:r w:rsidRPr="00C81A71">
        <w:rPr>
          <w:rFonts w:ascii="Times New Roman" w:hAnsi="Times New Roman"/>
          <w:color w:val="231F20"/>
          <w:sz w:val="24"/>
          <w:szCs w:val="24"/>
        </w:rPr>
        <w:t>партии в борьбе с революцией. Революционные события ноября — декабря 1905 г.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понятия и термины: </w:t>
      </w:r>
      <w:r w:rsidRPr="00C81A71">
        <w:rPr>
          <w:rFonts w:ascii="Times New Roman" w:hAnsi="Times New Roman"/>
          <w:color w:val="231F20"/>
          <w:sz w:val="24"/>
          <w:szCs w:val="24"/>
        </w:rPr>
        <w:t>политическая партия, многопартийность, социал-революционеры, большевики, меньшевики, кадеты, октябристы, правомонархисты.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персоналии: </w:t>
      </w:r>
      <w:r w:rsidRPr="00C81A71">
        <w:rPr>
          <w:rFonts w:ascii="Times New Roman" w:hAnsi="Times New Roman"/>
          <w:color w:val="231F20"/>
          <w:sz w:val="24"/>
          <w:szCs w:val="24"/>
        </w:rPr>
        <w:t>В.М. Чернов, В.И. Ульянов (Ленин), Ю.О. Мартов, С.А. Муромцев, П.Н. Милюков, А.И. Гучков, А.И. Дубровин, Н.Е. Марков, В.М. Пуришкевич, П.П. Шмидт, Б.В. Савинков.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>Становление российского парламентаризма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 xml:space="preserve">Избирательный закон 11 декабря 1905 г. Основные государственные законы 23 апреля 1906 г. Полномочия Государственной думы, </w:t>
      </w:r>
      <w:r w:rsidRPr="00C81A71">
        <w:rPr>
          <w:rFonts w:ascii="Times New Roman" w:hAnsi="Times New Roman"/>
          <w:color w:val="231F20"/>
          <w:sz w:val="24"/>
          <w:szCs w:val="24"/>
        </w:rPr>
        <w:lastRenderedPageBreak/>
        <w:t>Государственного совета и императора и порядок принятия законов. Избирательная кампания в I Государственную думу. Деятельность I и II Государственных дум: итоги и уроки.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Новый избирательный закон (3 июня 1907 г.).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понятия и термины: </w:t>
      </w:r>
      <w:r w:rsidRPr="00C81A71">
        <w:rPr>
          <w:rFonts w:ascii="Times New Roman" w:hAnsi="Times New Roman"/>
          <w:color w:val="231F20"/>
          <w:sz w:val="24"/>
          <w:szCs w:val="24"/>
        </w:rPr>
        <w:t>парламентаризм, Государственная дума, депутат, кадеты, трудовики, «автономисты», третьеиюньский переворот.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персоналии: </w:t>
      </w:r>
      <w:r w:rsidRPr="00C81A71">
        <w:rPr>
          <w:rFonts w:ascii="Times New Roman" w:hAnsi="Times New Roman"/>
          <w:color w:val="231F20"/>
          <w:sz w:val="24"/>
          <w:szCs w:val="24"/>
        </w:rPr>
        <w:t>С.А. Муромцев, И.Л. Горемыкин, П.А. Столыпин, Ф.А. Головин.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>Общество и власть после революции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Программа системных реформ П.А. Столыпина. Исторические условия проведения реформ. Военно-полевые суды. Крестьянская реформа. Переселенческая политик</w:t>
      </w:r>
      <w:r w:rsidR="00A5257A">
        <w:rPr>
          <w:rFonts w:ascii="Times New Roman" w:hAnsi="Times New Roman"/>
          <w:color w:val="231F20"/>
          <w:sz w:val="24"/>
          <w:szCs w:val="24"/>
        </w:rPr>
        <w:t xml:space="preserve">а. Масштабы и результаты реформ </w:t>
      </w:r>
      <w:r w:rsidRPr="00C81A71">
        <w:rPr>
          <w:rFonts w:ascii="Times New Roman" w:hAnsi="Times New Roman"/>
          <w:color w:val="231F20"/>
          <w:sz w:val="24"/>
          <w:szCs w:val="24"/>
        </w:rPr>
        <w:t>П.А. Столыпина. Правительство и Государственная дума. Деятельность III и IV Государственных дум. Незавершённость преобразований и нарастание социальных противоречий.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понятия и термины: </w:t>
      </w:r>
      <w:r w:rsidRPr="00C81A71">
        <w:rPr>
          <w:rFonts w:ascii="Times New Roman" w:hAnsi="Times New Roman"/>
          <w:color w:val="231F20"/>
          <w:sz w:val="24"/>
          <w:szCs w:val="24"/>
        </w:rPr>
        <w:t>военно-полевые суды, крестьянская община, хутор, отруб, прогрессисты.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персоналии: </w:t>
      </w:r>
      <w:r w:rsidRPr="00C81A71">
        <w:rPr>
          <w:rFonts w:ascii="Times New Roman" w:hAnsi="Times New Roman"/>
          <w:color w:val="231F20"/>
          <w:sz w:val="24"/>
          <w:szCs w:val="24"/>
        </w:rPr>
        <w:t>П.А. Столыпин, Н.А. Хомяков, А.И. Гучков, М.В. Родзянко.</w:t>
      </w:r>
    </w:p>
    <w:p w:rsidR="00F10352" w:rsidRPr="00C81A71" w:rsidRDefault="00F10352" w:rsidP="00F1035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>Российская внешняя политика накануне Первой мировой войны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Внешняя политика России после русско-японской войны. Блоковая система и участие в ней России.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Деятельность А.П. Извольского на посту министра иностранных дел. Обострение международной обстановки. Боснийский кризис. Россия в международных отношениях в преддверии мировой катастрофы.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понятия и термины: </w:t>
      </w:r>
      <w:r w:rsidRPr="00C81A71">
        <w:rPr>
          <w:rFonts w:ascii="Times New Roman" w:hAnsi="Times New Roman"/>
          <w:color w:val="231F20"/>
          <w:sz w:val="24"/>
          <w:szCs w:val="24"/>
        </w:rPr>
        <w:t>Тройственный союз, Антанта, аннексия.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персоналии: </w:t>
      </w:r>
      <w:r w:rsidRPr="00C81A71">
        <w:rPr>
          <w:rFonts w:ascii="Times New Roman" w:hAnsi="Times New Roman"/>
          <w:color w:val="231F20"/>
          <w:sz w:val="24"/>
          <w:szCs w:val="24"/>
        </w:rPr>
        <w:t>Николай II, Вильгельм II, С.Ю. Витте, А.П. Извольский, С.Д. Сазонов.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>Серебряный век русской культуры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Серебряный век. Русская философская школа начала ХХ в. и идеи её ярких представителей (В.С. Соловьёв, П.А. Флоренский, Л.П. Карсавин, Н.А. Бердяев и др.). Литера</w:t>
      </w:r>
      <w:r w:rsidR="00A5257A">
        <w:rPr>
          <w:rFonts w:ascii="Times New Roman" w:hAnsi="Times New Roman"/>
          <w:color w:val="231F20"/>
          <w:sz w:val="24"/>
          <w:szCs w:val="24"/>
        </w:rPr>
        <w:t xml:space="preserve">тура Серебряного века: основные </w:t>
      </w:r>
      <w:r w:rsidRPr="00C81A71">
        <w:rPr>
          <w:rFonts w:ascii="Times New Roman" w:hAnsi="Times New Roman"/>
          <w:color w:val="231F20"/>
          <w:sz w:val="24"/>
          <w:szCs w:val="24"/>
        </w:rPr>
        <w:t>направления и представители. Новые направления в живописи. «Мир искусства». Модерн в архитектуре.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Скульптура начала ХХ в. Драматический театр: традиции и новаторство. Музыка. Развитие балетного искусства. «Русские сезоны» в Париже. Зарождение российского кинематографа.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понятия и термины: </w:t>
      </w:r>
      <w:r w:rsidRPr="00C81A71">
        <w:rPr>
          <w:rFonts w:ascii="Times New Roman" w:hAnsi="Times New Roman"/>
          <w:color w:val="231F20"/>
          <w:sz w:val="24"/>
          <w:szCs w:val="24"/>
        </w:rPr>
        <w:t>Серебряный век русской культуры, символизм, акмеизм, футуризм, импрессионизм, кубизм, «Мир искусства», авангардизм, абстракционизм, модерн, кинематограф.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персоналии: </w:t>
      </w:r>
      <w:r w:rsidRPr="00C81A71">
        <w:rPr>
          <w:rFonts w:ascii="Times New Roman" w:hAnsi="Times New Roman"/>
          <w:color w:val="231F20"/>
          <w:sz w:val="24"/>
          <w:szCs w:val="24"/>
        </w:rPr>
        <w:t>В.С. Соловьёв, П.А. Флоренский, С.Н. Булгаков, Л.П. Карсавин, С.Л. Франк,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Н.А. Бердяев, С.Н. и Е.Н. Трубецкие.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И.А. Бунин, М. Горький, А.И. Куприн, А. Белый, А.А. Блок, Д.С. Мережковский, А.А. Ахматова, Н.С.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Гумилёв, О.Э. Мандельштам, В.В. Маяковский, С.А. Есенин, Н.А. Клюев, М.И. Цветаева.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М.В. Врубель, А.Н. Бенуа, Б.М. Кустодиев, Н.К. Рерих, П.П. Кончаловский, А.В. Лентулов, К.С. Петров-Водкин, М.С. Сарьян, М.З. Шагал, В.В. Кандинский, К.С. Малевич.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Ф.О. Шехтель, Ф.И. Лидваль, А.В. Щусев, С.Т. Конёнков, А.С. Голубкина.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А.А. Скрябин, И.Ф. Стравинский, С.В. Рахманинов, Ф.И. Шаляпин, Л.В. Собинов, М.М. Фокин,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А.П. Павлова, Т.П. Карсавина, В.Ф. Нижинский, С.П. Дягилев, К.С. Станиславский, В.И. НемировичДанченко, В.В. Комиссаржевская, В.Э. Мейерхольд, А.А. Ханжонков.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t>Просвещение и наука в начале XX в.</w:t>
      </w:r>
      <w:r w:rsidRPr="00C81A71">
        <w:rPr>
          <w:rFonts w:ascii="Times New Roman" w:hAnsi="Times New Roman"/>
          <w:b/>
          <w:bCs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t>Развитие народного просвещения: попытка преодоления разрыва между образованным обществом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color w:val="231F20"/>
          <w:sz w:val="24"/>
          <w:szCs w:val="24"/>
        </w:rPr>
        <w:lastRenderedPageBreak/>
        <w:t>и народом. Открытия российских учёных. Основатели новых научных направлений (В.И. Вернадский,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К.Э. Циолковский, Н.Е. Жуковский и др.). Достижения гуманитарных на</w:t>
      </w:r>
      <w:r w:rsidR="00A5257A">
        <w:rPr>
          <w:rFonts w:ascii="Times New Roman" w:hAnsi="Times New Roman"/>
          <w:color w:val="231F20"/>
          <w:sz w:val="24"/>
          <w:szCs w:val="24"/>
        </w:rPr>
        <w:t xml:space="preserve">ук. Вклад России начала ХХ в. В </w:t>
      </w:r>
      <w:r w:rsidRPr="00C81A71">
        <w:rPr>
          <w:rFonts w:ascii="Times New Roman" w:hAnsi="Times New Roman"/>
          <w:color w:val="231F20"/>
          <w:sz w:val="24"/>
          <w:szCs w:val="24"/>
        </w:rPr>
        <w:t>мировую культуру.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Pr="00C81A71">
        <w:rPr>
          <w:rFonts w:ascii="Times New Roman" w:hAnsi="Times New Roman"/>
          <w:i/>
          <w:iCs/>
          <w:color w:val="231F20"/>
          <w:sz w:val="24"/>
          <w:szCs w:val="24"/>
        </w:rPr>
        <w:t xml:space="preserve">Основные персоналии: </w:t>
      </w:r>
      <w:r w:rsidRPr="00C81A71">
        <w:rPr>
          <w:rFonts w:ascii="Times New Roman" w:hAnsi="Times New Roman"/>
          <w:color w:val="231F20"/>
          <w:sz w:val="24"/>
          <w:szCs w:val="24"/>
        </w:rPr>
        <w:t>А.Л. Шанявский, Ф.Ф. Фёдоров, К.Э. Циолковский, А.Л. Чижевский, В.И. Вернадский, В.М. Бехтерев, И.П. Павлов, К.А. Тимирязев, Н.Д. Зелинский, П.Н. Лебедев, А.Ф. Иоффе,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А.А. Марков, В.А. Стеклов, А.М. Ляпунов, Н.Е. Жуковский, И.И. Сикорский, А.С. Лаппо-Данилевский,</w:t>
      </w:r>
      <w:r w:rsidRPr="00C81A71">
        <w:rPr>
          <w:rFonts w:ascii="Times New Roman" w:hAnsi="Times New Roman"/>
          <w:color w:val="231F20"/>
          <w:sz w:val="24"/>
          <w:szCs w:val="24"/>
        </w:rPr>
        <w:br/>
        <w:t>А.А. Шахматов, П.Н. Милюков, Н.П. Павлов-Сильванский, М.М.</w:t>
      </w:r>
      <w:r w:rsidR="00A5257A">
        <w:rPr>
          <w:rFonts w:ascii="Times New Roman" w:hAnsi="Times New Roman"/>
          <w:color w:val="231F20"/>
          <w:sz w:val="24"/>
          <w:szCs w:val="24"/>
        </w:rPr>
        <w:t xml:space="preserve"> Ковалевский, Л.И. Петражицкий, </w:t>
      </w:r>
      <w:r w:rsidRPr="00C81A71">
        <w:rPr>
          <w:rFonts w:ascii="Times New Roman" w:hAnsi="Times New Roman"/>
          <w:color w:val="231F20"/>
          <w:sz w:val="24"/>
          <w:szCs w:val="24"/>
        </w:rPr>
        <w:t>П.И. Новгородцев.</w:t>
      </w:r>
      <w:r w:rsidRPr="00C81A71">
        <w:rPr>
          <w:rFonts w:ascii="Times New Roman" w:hAnsi="Times New Roman"/>
          <w:color w:val="231F20"/>
          <w:sz w:val="24"/>
          <w:szCs w:val="24"/>
        </w:rPr>
        <w:br/>
      </w:r>
      <w:r w:rsidR="00B0430C" w:rsidRPr="00C81A71">
        <w:rPr>
          <w:rFonts w:ascii="Times New Roman" w:hAnsi="Times New Roman"/>
          <w:b/>
          <w:bCs/>
          <w:color w:val="231F20"/>
          <w:sz w:val="24"/>
          <w:szCs w:val="24"/>
        </w:rPr>
        <w:t xml:space="preserve">Обобщающее повторение </w:t>
      </w:r>
    </w:p>
    <w:p w:rsidR="00F10352" w:rsidRPr="00A5257A" w:rsidRDefault="00F10352" w:rsidP="00F10352">
      <w:pPr>
        <w:rPr>
          <w:rFonts w:ascii="Times New Roman" w:hAnsi="Times New Roman"/>
          <w:b/>
          <w:sz w:val="24"/>
          <w:szCs w:val="24"/>
        </w:rPr>
      </w:pPr>
    </w:p>
    <w:p w:rsidR="00066D27" w:rsidRPr="00066D27" w:rsidRDefault="00066D27" w:rsidP="00F10352">
      <w:pPr>
        <w:shd w:val="clear" w:color="auto" w:fill="FFFFFF"/>
        <w:autoSpaceDE w:val="0"/>
        <w:autoSpaceDN w:val="0"/>
        <w:adjustRightInd w:val="0"/>
        <w:sectPr w:rsidR="00066D27" w:rsidRPr="00066D27" w:rsidSect="00B0430C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:rsidR="00030624" w:rsidRPr="00B75ACE" w:rsidRDefault="00030624" w:rsidP="00030624">
      <w:pPr>
        <w:ind w:firstLine="540"/>
        <w:jc w:val="center"/>
        <w:rPr>
          <w:color w:val="000000"/>
        </w:rPr>
      </w:pPr>
      <w:r>
        <w:rPr>
          <w:color w:val="000000"/>
        </w:rPr>
        <w:lastRenderedPageBreak/>
        <w:t>Учебно- тематическое планирование</w:t>
      </w:r>
      <w:r w:rsidR="00C81A71">
        <w:rPr>
          <w:color w:val="000000"/>
        </w:rPr>
        <w:t xml:space="preserve"> Всеобщая история</w:t>
      </w:r>
    </w:p>
    <w:tbl>
      <w:tblPr>
        <w:tblW w:w="15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11"/>
        <w:gridCol w:w="2581"/>
        <w:gridCol w:w="702"/>
        <w:gridCol w:w="2835"/>
        <w:gridCol w:w="3260"/>
        <w:gridCol w:w="3402"/>
        <w:gridCol w:w="851"/>
        <w:gridCol w:w="992"/>
      </w:tblGrid>
      <w:tr w:rsidR="001C3104" w:rsidRPr="00451AD0" w:rsidTr="00DE7BBB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04" w:rsidRPr="00DE7BBB" w:rsidRDefault="001C3104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E7BBB">
              <w:rPr>
                <w:rFonts w:ascii="Times New Roman" w:eastAsia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04" w:rsidRPr="00DE7BBB" w:rsidRDefault="001C3104" w:rsidP="00907F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E7BBB">
              <w:rPr>
                <w:rFonts w:ascii="Times New Roman" w:eastAsia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04" w:rsidRPr="00DE7BBB" w:rsidRDefault="001C3104" w:rsidP="00907F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E7BBB">
              <w:rPr>
                <w:rFonts w:ascii="Times New Roman" w:eastAsia="Times New Roman" w:hAnsi="Times New Roman"/>
                <w:b/>
                <w:sz w:val="24"/>
                <w:szCs w:val="24"/>
              </w:rPr>
              <w:t>Кол-во</w:t>
            </w:r>
          </w:p>
          <w:p w:rsidR="001C3104" w:rsidRPr="00DE7BBB" w:rsidRDefault="001C3104" w:rsidP="00907F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E7BBB">
              <w:rPr>
                <w:rFonts w:ascii="Times New Roman" w:eastAsia="Times New Roman" w:hAnsi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94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04" w:rsidRPr="00DE7BBB" w:rsidRDefault="004D69A1" w:rsidP="00DE7BB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04" w:rsidRPr="00DE7BBB" w:rsidRDefault="00693302" w:rsidP="00907F81">
            <w:pPr>
              <w:pStyle w:val="a4"/>
              <w:spacing w:before="0" w:beforeAutospacing="0" w:after="0" w:afterAutospacing="0"/>
              <w:rPr>
                <w:lang w:eastAsia="en-US"/>
              </w:rPr>
            </w:pPr>
            <w:r w:rsidRPr="00DE7BBB">
              <w:rPr>
                <w:rFonts w:eastAsia="Calibri"/>
                <w:b/>
                <w:lang w:eastAsia="en-US"/>
              </w:rPr>
              <w:t>Дата проведения</w:t>
            </w:r>
          </w:p>
        </w:tc>
      </w:tr>
      <w:tr w:rsidR="001C3104" w:rsidRPr="00451AD0" w:rsidTr="00DE7BBB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04" w:rsidRPr="00451AD0" w:rsidRDefault="001C3104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04" w:rsidRPr="00451AD0" w:rsidRDefault="001C3104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04" w:rsidRPr="00451AD0" w:rsidRDefault="001C3104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04" w:rsidRPr="00DE7BBB" w:rsidRDefault="004D69A1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b/>
                <w:sz w:val="24"/>
                <w:szCs w:val="24"/>
              </w:rPr>
              <w:t>Предметные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04" w:rsidRPr="00DE7BBB" w:rsidRDefault="00DE7BBB" w:rsidP="004F06D4">
            <w:pPr>
              <w:shd w:val="clear" w:color="auto" w:fill="FFFFFF"/>
              <w:spacing w:before="100" w:beforeAutospacing="1" w:afterAutospacing="1" w:line="30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b/>
                <w:sz w:val="24"/>
                <w:szCs w:val="24"/>
              </w:rPr>
              <w:t>Мета</w:t>
            </w:r>
            <w:r w:rsidR="004D69A1" w:rsidRPr="00DE7BBB">
              <w:rPr>
                <w:rFonts w:ascii="Times New Roman" w:hAnsi="Times New Roman"/>
                <w:b/>
                <w:sz w:val="24"/>
                <w:szCs w:val="24"/>
              </w:rPr>
              <w:t>предметные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04" w:rsidRPr="00DE7BBB" w:rsidRDefault="00693302" w:rsidP="004F06D4">
            <w:pPr>
              <w:shd w:val="clear" w:color="auto" w:fill="FFFFFF"/>
              <w:spacing w:before="100" w:beforeAutospacing="1" w:afterAutospacing="1"/>
              <w:ind w:left="1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b/>
                <w:sz w:val="24"/>
                <w:szCs w:val="24"/>
              </w:rPr>
              <w:t>Личностные УУД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04" w:rsidRPr="00DE7BBB" w:rsidRDefault="001C3104" w:rsidP="00066D27">
            <w:pPr>
              <w:pStyle w:val="a4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04" w:rsidRPr="00451AD0" w:rsidRDefault="001C3104" w:rsidP="00066D27">
            <w:pPr>
              <w:pStyle w:val="a4"/>
              <w:rPr>
                <w:sz w:val="20"/>
                <w:szCs w:val="20"/>
                <w:lang w:eastAsia="en-US"/>
              </w:rPr>
            </w:pPr>
          </w:p>
        </w:tc>
      </w:tr>
      <w:tr w:rsidR="001C3104" w:rsidRPr="00DE7BBB" w:rsidTr="00DE7BBB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04" w:rsidRPr="00DE7BBB" w:rsidRDefault="001C3104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04" w:rsidRPr="00DE7BBB" w:rsidRDefault="001C3104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>Введение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04" w:rsidRPr="00DE7BBB" w:rsidRDefault="001C3104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04" w:rsidRPr="00DE7BBB" w:rsidRDefault="001C3104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04" w:rsidRPr="00DE7BBB" w:rsidRDefault="001C3104" w:rsidP="004F06D4">
            <w:pPr>
              <w:shd w:val="clear" w:color="auto" w:fill="FFFFFF"/>
              <w:spacing w:before="100" w:beforeAutospacing="1" w:afterAutospacing="1" w:line="30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04" w:rsidRPr="00DE7BBB" w:rsidRDefault="001C3104" w:rsidP="004F06D4">
            <w:pPr>
              <w:shd w:val="clear" w:color="auto" w:fill="FFFFFF"/>
              <w:spacing w:before="100" w:beforeAutospacing="1" w:afterAutospacing="1"/>
              <w:ind w:left="14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04" w:rsidRPr="00DE7BBB" w:rsidRDefault="00AB09BE" w:rsidP="00066D27">
            <w:pPr>
              <w:pStyle w:val="a4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04" w:rsidRPr="00DE7BBB" w:rsidRDefault="001C3104" w:rsidP="00066D27">
            <w:pPr>
              <w:pStyle w:val="a4"/>
              <w:rPr>
                <w:lang w:eastAsia="en-US"/>
              </w:rPr>
            </w:pPr>
          </w:p>
        </w:tc>
      </w:tr>
      <w:tr w:rsidR="004D69A1" w:rsidRPr="00DE7BBB" w:rsidTr="00DE7BBB">
        <w:tc>
          <w:tcPr>
            <w:tcW w:w="1513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9A1" w:rsidRPr="00DE7BBB" w:rsidRDefault="004D69A1" w:rsidP="00066D27">
            <w:pPr>
              <w:pStyle w:val="a4"/>
              <w:rPr>
                <w:lang w:eastAsia="en-US"/>
              </w:rPr>
            </w:pPr>
            <w:r w:rsidRPr="00DE7BBB">
              <w:rPr>
                <w:rFonts w:eastAsia="Calibri"/>
                <w:b/>
                <w:lang w:eastAsia="en-US"/>
              </w:rPr>
              <w:t>Глава 1. Реакция и революции в европейском и мировом развитии.</w:t>
            </w:r>
          </w:p>
        </w:tc>
      </w:tr>
      <w:tr w:rsidR="004D69A1" w:rsidRPr="00DE7BBB" w:rsidTr="00DE7BBB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9A1" w:rsidRPr="00DE7BBB" w:rsidRDefault="004D69A1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9A1" w:rsidRPr="00DE7BBB" w:rsidRDefault="004D69A1" w:rsidP="00314FE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 xml:space="preserve">Империя Наполеона </w:t>
            </w:r>
            <w:r w:rsidRPr="00DE7BBB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  <w:p w:rsidR="004D69A1" w:rsidRPr="00DE7BBB" w:rsidRDefault="004D69A1" w:rsidP="0024067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D69A1" w:rsidRPr="00DE7BBB" w:rsidRDefault="004D69A1" w:rsidP="0024067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9A1" w:rsidRPr="00DE7BBB" w:rsidRDefault="004D69A1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43882" w:rsidRPr="00DE7BBB" w:rsidRDefault="00243882" w:rsidP="00243882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7BB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Научатся понимать и объяснять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термины «Консульство», научатся давать объяснение и оценку переходу от республиканского строя к монархическому.</w:t>
            </w:r>
          </w:p>
          <w:p w:rsidR="00243882" w:rsidRPr="00DE7BBB" w:rsidRDefault="00243882" w:rsidP="00243882">
            <w:pPr>
              <w:shd w:val="clear" w:color="auto" w:fill="FFFFFF"/>
              <w:spacing w:before="100" w:beforeAutospacing="1" w:after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7BB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понимать и объяснять 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термин: «100 дней» Наполеона,  Познакомятся с событиями: Венский конгресс,  Священный союз, научатся давать им оценку.</w:t>
            </w:r>
          </w:p>
          <w:p w:rsidR="00243882" w:rsidRPr="00DE7BBB" w:rsidRDefault="00243882" w:rsidP="00243882">
            <w:pPr>
              <w:shd w:val="clear" w:color="auto" w:fill="FFFFFF"/>
              <w:spacing w:before="100" w:beforeAutospacing="1" w:after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7BB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Научатся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определять термины: Викторианская эпоха, имущественный ценз, чартизм, хартия,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тред-юнионы,  Парламентская монархия. </w:t>
            </w:r>
            <w:r w:rsidRPr="00DE7BB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Научатся анализировать историческую эпоху, 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давать ей оценку.</w:t>
            </w:r>
          </w:p>
          <w:p w:rsidR="00243882" w:rsidRPr="00DE7BBB" w:rsidRDefault="00243882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93302" w:rsidRPr="00DE7BBB" w:rsidRDefault="00693302" w:rsidP="0069330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7BBB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lastRenderedPageBreak/>
              <w:t xml:space="preserve">Познавательные: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используют знаково-символические средства, в том числе модели и схемы, для решения познавательных задач. Самостоятельно выделяют и формулируют познавательную цель, используют общие приемы решения поставленных задач</w:t>
            </w:r>
          </w:p>
          <w:p w:rsidR="00693302" w:rsidRPr="00DE7BBB" w:rsidRDefault="00693302" w:rsidP="0069330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7BBB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аргументируют свою позицию и координируют ее с позициями партнеров в сотрудничестве при выработке общего решения в совместной деятельности участвуют в коллективном обсуждении проблем, проявляют активность во взаимодействии для решения коммуникативных и познавательных задач</w:t>
            </w:r>
          </w:p>
          <w:p w:rsidR="004D69A1" w:rsidRPr="00DE7BBB" w:rsidRDefault="00693302" w:rsidP="00DE7BB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7BBB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lastRenderedPageBreak/>
              <w:t xml:space="preserve"> Регулятивные: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принимают и сохраняют учебную задачу; планируют свои действия в соответствии с поставленной задачей и условиями ее реализации, в том числе во внутреннем плане. Планируют свои действия в соответствии с поставленной задачей и условиями ее реализации, оценивают правильность выполнения действия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93302" w:rsidRPr="00DE7BBB" w:rsidRDefault="00693302" w:rsidP="0069330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Проявляют эмпатию, как осознанное понимание чувств других людей и сопереживание им. Проявляют доброжелательность и эмоционально-нравственную отзывчивость, эмпатию, как понимание чувств других людей и сопереживание им. Осмысливают гуманистические традиции и ценности современного общества </w:t>
            </w:r>
          </w:p>
          <w:p w:rsidR="004D69A1" w:rsidRPr="00DE7BBB" w:rsidRDefault="004D69A1" w:rsidP="000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9A1" w:rsidRPr="00DE7BBB" w:rsidRDefault="00AB09BE" w:rsidP="00066D27">
            <w:pPr>
              <w:pStyle w:val="a4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9A1" w:rsidRPr="00DE7BBB" w:rsidRDefault="004D69A1" w:rsidP="00066D27">
            <w:pPr>
              <w:pStyle w:val="a4"/>
              <w:rPr>
                <w:lang w:eastAsia="en-US"/>
              </w:rPr>
            </w:pPr>
          </w:p>
        </w:tc>
      </w:tr>
      <w:tr w:rsidR="004D69A1" w:rsidRPr="00DE7BBB" w:rsidTr="00DE7BBB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9A1" w:rsidRPr="00DE7BBB" w:rsidRDefault="004D69A1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9A1" w:rsidRPr="00DE7BBB" w:rsidRDefault="004D69A1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>Народы против Французской империи.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9A1" w:rsidRPr="00DE7BBB" w:rsidRDefault="004D69A1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D69A1" w:rsidRPr="00DE7BBB" w:rsidRDefault="004D69A1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D69A1" w:rsidRPr="00DE7BBB" w:rsidRDefault="004D69A1" w:rsidP="00EA7B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D69A1" w:rsidRPr="00DE7BBB" w:rsidRDefault="004D69A1" w:rsidP="00EA7B27">
            <w:pPr>
              <w:shd w:val="clear" w:color="auto" w:fill="FFFFFF"/>
              <w:spacing w:before="100" w:beforeAutospacing="1" w:afterAutospacing="1"/>
              <w:ind w:left="14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9A1" w:rsidRPr="00DE7BBB" w:rsidRDefault="00AB09BE" w:rsidP="00066D27">
            <w:pPr>
              <w:pStyle w:val="a4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9A1" w:rsidRPr="00DE7BBB" w:rsidRDefault="004D69A1" w:rsidP="00066D27">
            <w:pPr>
              <w:pStyle w:val="a4"/>
              <w:rPr>
                <w:lang w:eastAsia="en-US"/>
              </w:rPr>
            </w:pPr>
          </w:p>
        </w:tc>
      </w:tr>
      <w:tr w:rsidR="004D69A1" w:rsidRPr="00DE7BBB" w:rsidTr="00DE7BBB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9A1" w:rsidRPr="00DE7BBB" w:rsidRDefault="004D69A1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9A1" w:rsidRPr="00DE7BBB" w:rsidRDefault="004D69A1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 xml:space="preserve">Поход в Россию и крушение Французской империи. 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9A1" w:rsidRPr="00DE7BBB" w:rsidRDefault="004D69A1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D69A1" w:rsidRPr="00DE7BBB" w:rsidRDefault="004D69A1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D69A1" w:rsidRPr="00DE7BBB" w:rsidRDefault="004D69A1" w:rsidP="00EA7B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D69A1" w:rsidRPr="00DE7BBB" w:rsidRDefault="004D69A1" w:rsidP="004F06D4">
            <w:pPr>
              <w:shd w:val="clear" w:color="auto" w:fill="FFFFFF"/>
              <w:spacing w:before="100" w:beforeAutospacing="1" w:afterAutospacing="1"/>
              <w:ind w:left="14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9A1" w:rsidRPr="00DE7BBB" w:rsidRDefault="00AB09BE" w:rsidP="00066D27">
            <w:pPr>
              <w:pStyle w:val="a4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9A1" w:rsidRPr="00DE7BBB" w:rsidRDefault="004D69A1" w:rsidP="00066D27">
            <w:pPr>
              <w:pStyle w:val="a4"/>
              <w:rPr>
                <w:lang w:eastAsia="en-US"/>
              </w:rPr>
            </w:pPr>
          </w:p>
        </w:tc>
      </w:tr>
      <w:tr w:rsidR="004D69A1" w:rsidRPr="00DE7BBB" w:rsidTr="00DE7BBB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9A1" w:rsidRPr="00DE7BBB" w:rsidRDefault="004D69A1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9A1" w:rsidRPr="00DE7BBB" w:rsidRDefault="004D69A1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 xml:space="preserve">Священный союз и революционное движение в Европе 1820-1830-х гг. 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9A1" w:rsidRPr="00DE7BBB" w:rsidRDefault="004D69A1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D69A1" w:rsidRPr="00DE7BBB" w:rsidRDefault="004D69A1" w:rsidP="00B656D3">
            <w:pPr>
              <w:shd w:val="clear" w:color="auto" w:fill="FFFFFF"/>
              <w:spacing w:before="100" w:beforeAutospacing="1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D69A1" w:rsidRPr="00DE7BBB" w:rsidRDefault="004D69A1" w:rsidP="00EA7B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D69A1" w:rsidRPr="00DE7BBB" w:rsidRDefault="004D69A1" w:rsidP="004F06D4">
            <w:pPr>
              <w:shd w:val="clear" w:color="auto" w:fill="FFFFFF"/>
              <w:spacing w:before="100" w:beforeAutospacing="1" w:afterAutospacing="1"/>
              <w:ind w:left="14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9A1" w:rsidRPr="00DE7BBB" w:rsidRDefault="00AB09BE" w:rsidP="00066D27">
            <w:pPr>
              <w:pStyle w:val="a4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9A1" w:rsidRPr="00DE7BBB" w:rsidRDefault="004D69A1" w:rsidP="00066D27">
            <w:pPr>
              <w:pStyle w:val="a4"/>
              <w:rPr>
                <w:lang w:eastAsia="en-US"/>
              </w:rPr>
            </w:pPr>
          </w:p>
        </w:tc>
      </w:tr>
      <w:tr w:rsidR="004D69A1" w:rsidRPr="00DE7BBB" w:rsidTr="00DE7BBB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9A1" w:rsidRPr="00DE7BBB" w:rsidRDefault="004D69A1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9A1" w:rsidRPr="00DE7BBB" w:rsidRDefault="004D69A1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>Победа освободительного движения в Латинской Америке.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9A1" w:rsidRPr="00DE7BBB" w:rsidRDefault="004D69A1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9A1" w:rsidRPr="00DE7BBB" w:rsidRDefault="004D69A1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9A1" w:rsidRPr="00DE7BBB" w:rsidRDefault="004D69A1" w:rsidP="00EA7B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9A1" w:rsidRPr="00DE7BBB" w:rsidRDefault="004D69A1" w:rsidP="004F06D4">
            <w:pPr>
              <w:shd w:val="clear" w:color="auto" w:fill="FFFFFF"/>
              <w:spacing w:before="100" w:beforeAutospacing="1" w:afterAutospacing="1"/>
              <w:ind w:left="14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9A1" w:rsidRPr="00DE7BBB" w:rsidRDefault="00AB09BE" w:rsidP="00066D27">
            <w:pPr>
              <w:pStyle w:val="a4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9A1" w:rsidRPr="00DE7BBB" w:rsidRDefault="004D69A1" w:rsidP="00066D27">
            <w:pPr>
              <w:pStyle w:val="a4"/>
              <w:rPr>
                <w:lang w:eastAsia="en-US"/>
              </w:rPr>
            </w:pPr>
          </w:p>
        </w:tc>
      </w:tr>
      <w:tr w:rsidR="00693302" w:rsidRPr="00DE7BBB" w:rsidTr="00DE7BBB">
        <w:tc>
          <w:tcPr>
            <w:tcW w:w="1513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3302" w:rsidRPr="00DE7BBB" w:rsidRDefault="00693302" w:rsidP="00F1035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lastRenderedPageBreak/>
              <w:t>Глава 2. СТАНОВЛЕНИЕ НАЦИОНАЛЬНЫХ ГОСУДАРСТВ В ЕВРОПЕ,</w:t>
            </w:r>
          </w:p>
        </w:tc>
      </w:tr>
      <w:tr w:rsidR="00875E0B" w:rsidRPr="00DE7BBB" w:rsidTr="00DE7BBB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 xml:space="preserve">Незавершённые революции 1848  - 1849гг. в Европе. 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16B88" w:rsidRPr="00DE7BBB" w:rsidRDefault="00816B88" w:rsidP="00816B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7BB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определять термины: Государственный сектор в экономике, «эра Джолитти. </w:t>
            </w:r>
            <w:r w:rsidRPr="00DE7BB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Усовершенствуют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навыки  работы с картой. </w:t>
            </w:r>
            <w:r w:rsidRPr="00DE7BB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Усовершенствуют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навыки  работы с документами и научатся извлекать максимум информации из иллюстративного материала учебника.</w:t>
            </w:r>
          </w:p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75E0B" w:rsidRPr="00DE7BBB" w:rsidRDefault="00875E0B" w:rsidP="00875E0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7BBB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определяют последовательность промежуточных целей с учетом конечного результата, составляют план и алгоритм действий. принимают и сохраняют учебную задачу; планируют свои действия в соответствии с поставленной задачей и условиями её реализации, в том числе во внутреннем плане</w:t>
            </w:r>
          </w:p>
          <w:p w:rsidR="00875E0B" w:rsidRPr="00DE7BBB" w:rsidRDefault="00875E0B" w:rsidP="00875E0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7BBB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ориентируются в разнообразии способов решения познавательных задач, выбирают наиболее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эффективные способы их решения.</w:t>
            </w:r>
          </w:p>
          <w:p w:rsidR="00875E0B" w:rsidRPr="00DE7BBB" w:rsidRDefault="00875E0B" w:rsidP="00EA7B2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7BBB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договариваются о распределении функций и ролей в совместной деятельности; задают вопросы, необходимые для организации собственной деятельности и сотрудничества с партнером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75E0B" w:rsidRPr="00DE7BBB" w:rsidRDefault="00875E0B" w:rsidP="00875E0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Выражают устойчивые эстетические предпочтения и ориентации на искусство, как значимую сферу человеческой жизни</w:t>
            </w:r>
          </w:p>
          <w:p w:rsidR="00875E0B" w:rsidRPr="00DE7BBB" w:rsidRDefault="00875E0B" w:rsidP="00941ADE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AB09BE" w:rsidP="00066D27">
            <w:pPr>
              <w:pStyle w:val="a4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pStyle w:val="a4"/>
              <w:rPr>
                <w:lang w:eastAsia="en-US"/>
              </w:rPr>
            </w:pPr>
          </w:p>
        </w:tc>
      </w:tr>
      <w:tr w:rsidR="00875E0B" w:rsidRPr="00DE7BBB" w:rsidTr="00DE7BBB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 xml:space="preserve">Начало воссоединения Италии и объединения Германии.  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75E0B" w:rsidRPr="00DE7BBB" w:rsidRDefault="00875E0B" w:rsidP="00EA7B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AB09BE" w:rsidP="00066D27">
            <w:pPr>
              <w:pStyle w:val="a4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pStyle w:val="a4"/>
              <w:rPr>
                <w:lang w:eastAsia="en-US"/>
              </w:rPr>
            </w:pPr>
          </w:p>
        </w:tc>
      </w:tr>
      <w:tr w:rsidR="00875E0B" w:rsidRPr="00DE7BBB" w:rsidTr="00DE7BBB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>Франко – прусская война и Парижская коммуна.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75E0B" w:rsidRPr="00DE7BBB" w:rsidRDefault="00875E0B" w:rsidP="00EA7B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AB09BE" w:rsidP="00066D27">
            <w:pPr>
              <w:pStyle w:val="a4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pStyle w:val="a4"/>
              <w:rPr>
                <w:lang w:eastAsia="en-US"/>
              </w:rPr>
            </w:pPr>
          </w:p>
        </w:tc>
      </w:tr>
      <w:tr w:rsidR="00875E0B" w:rsidRPr="00DE7BBB" w:rsidTr="00DE7BBB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>Реакция и революции в европейском и мировом развитии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F10352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EA7B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ind w:left="14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AB09BE" w:rsidP="00066D27">
            <w:pPr>
              <w:pStyle w:val="a4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pStyle w:val="a4"/>
              <w:rPr>
                <w:lang w:eastAsia="en-US"/>
              </w:rPr>
            </w:pPr>
          </w:p>
        </w:tc>
      </w:tr>
      <w:tr w:rsidR="00875E0B" w:rsidRPr="00DE7BBB" w:rsidTr="00DE7BBB">
        <w:tc>
          <w:tcPr>
            <w:tcW w:w="1513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pStyle w:val="a4"/>
              <w:rPr>
                <w:lang w:eastAsia="en-US"/>
              </w:rPr>
            </w:pPr>
            <w:r w:rsidRPr="00DE7BBB">
              <w:rPr>
                <w:b/>
                <w:color w:val="000000"/>
              </w:rPr>
              <w:lastRenderedPageBreak/>
              <w:t>Глава 3. Европа на пути промышленного развития. Социальные и идейно-политические процессы.</w:t>
            </w:r>
          </w:p>
        </w:tc>
      </w:tr>
      <w:tr w:rsidR="00875E0B" w:rsidRPr="00DE7BBB" w:rsidTr="00DE7BBB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>Рост промышленного производства и зарождение рабочего движения в первой половине XIX в.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75E0B" w:rsidRPr="00DE7BBB" w:rsidRDefault="00875E0B" w:rsidP="00875E0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7BBB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учитывают установленные правила в планировании и контроле способа решения, осуществляют пошаговый контроль. принимают и сохраняют учебную задачу, учитывают выделенные учителем ориентиры действия в новом учебном материале в сотрудничестве с учителем</w:t>
            </w:r>
          </w:p>
          <w:p w:rsidR="00875E0B" w:rsidRPr="00DE7BBB" w:rsidRDefault="00875E0B" w:rsidP="00875E0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7BBB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самостоятельно создают алгоритмы деятельности при решении проблем различного характера</w:t>
            </w:r>
          </w:p>
          <w:p w:rsidR="00875E0B" w:rsidRPr="00FD317D" w:rsidRDefault="00875E0B" w:rsidP="00066D2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7BBB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учитывают разные мнения и стремятся к координации различных позиций в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сотрудничестве, формулируют собственное мнение и позицию, проявляют активность во взаимодействии для решения коммуникативных и познавательных задач (задают вопросы, формулируют свои затруднения, предлагают помощь и сотрудничество). 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75E0B" w:rsidRPr="00DE7BBB" w:rsidRDefault="00875E0B" w:rsidP="00875E0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Выражают адекватное понимание причин успеха/неуспеха учебной деятельности. Имеют целостный, социально ориентированный взгляд на мир в единстве и разнообразии народов, культур, религий</w:t>
            </w:r>
          </w:p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ind w:left="14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AB09BE" w:rsidP="00066D27">
            <w:pPr>
              <w:pStyle w:val="a4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pStyle w:val="a4"/>
              <w:rPr>
                <w:lang w:eastAsia="en-US"/>
              </w:rPr>
            </w:pPr>
          </w:p>
        </w:tc>
      </w:tr>
      <w:tr w:rsidR="00875E0B" w:rsidRPr="00DE7BBB" w:rsidTr="00DE7BBB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 xml:space="preserve">Индустриальные страны во второй половине XIX –начале XXв. Консервативные, либеральные и социалистические идеи в </w:t>
            </w:r>
            <w:r w:rsidRPr="00DE7BBB">
              <w:rPr>
                <w:rFonts w:ascii="Times New Roman" w:hAnsi="Times New Roman"/>
                <w:sz w:val="24"/>
                <w:szCs w:val="24"/>
                <w:lang w:val="en-US"/>
              </w:rPr>
              <w:t>XIX</w:t>
            </w:r>
            <w:r w:rsidRPr="00DE7BBB">
              <w:rPr>
                <w:rFonts w:ascii="Times New Roman" w:hAnsi="Times New Roman"/>
                <w:sz w:val="24"/>
                <w:szCs w:val="24"/>
              </w:rPr>
              <w:t xml:space="preserve">в.  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AB09BE" w:rsidP="00066D27">
            <w:pPr>
              <w:pStyle w:val="a4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pStyle w:val="a4"/>
              <w:rPr>
                <w:lang w:eastAsia="en-US"/>
              </w:rPr>
            </w:pPr>
          </w:p>
        </w:tc>
      </w:tr>
      <w:tr w:rsidR="00875E0B" w:rsidRPr="00DE7BBB" w:rsidTr="00DE7BBB">
        <w:tc>
          <w:tcPr>
            <w:tcW w:w="1513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5E0B" w:rsidRPr="00DE7BBB" w:rsidRDefault="00875E0B" w:rsidP="00066D27">
            <w:pPr>
              <w:pStyle w:val="a4"/>
              <w:rPr>
                <w:lang w:eastAsia="en-US"/>
              </w:rPr>
            </w:pPr>
            <w:r w:rsidRPr="00DE7BBB">
              <w:rPr>
                <w:b/>
                <w:color w:val="000000"/>
              </w:rPr>
              <w:lastRenderedPageBreak/>
              <w:t xml:space="preserve">Глава 4. ВЕДУЩИЕ СТРАНЫ МИРА В СЕРЕДИНЕ </w:t>
            </w:r>
            <w:r w:rsidRPr="00DE7BBB">
              <w:rPr>
                <w:b/>
                <w:color w:val="000000"/>
                <w:lang w:val="en-US"/>
              </w:rPr>
              <w:t>XIX</w:t>
            </w:r>
            <w:r w:rsidRPr="00DE7BBB">
              <w:rPr>
                <w:b/>
                <w:color w:val="000000"/>
              </w:rPr>
              <w:t xml:space="preserve">- НАЧАЛЕ </w:t>
            </w:r>
            <w:r w:rsidRPr="00DE7BBB">
              <w:rPr>
                <w:b/>
                <w:color w:val="000000"/>
                <w:lang w:val="en-US"/>
              </w:rPr>
              <w:t>XX</w:t>
            </w:r>
            <w:r w:rsidRPr="00DE7BBB">
              <w:rPr>
                <w:b/>
                <w:color w:val="000000"/>
              </w:rPr>
              <w:t xml:space="preserve"> в.</w:t>
            </w:r>
          </w:p>
        </w:tc>
      </w:tr>
      <w:tr w:rsidR="00875E0B" w:rsidRPr="00DE7BBB" w:rsidTr="00DE7BBB">
        <w:trPr>
          <w:gridAfter w:val="7"/>
          <w:wAfter w:w="14623" w:type="dxa"/>
          <w:trHeight w:val="70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5E0B" w:rsidRPr="00DE7BBB" w:rsidTr="00DE7BBB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>Великобритания и её доминионы.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75E0B" w:rsidRPr="00FD317D" w:rsidRDefault="00816B88" w:rsidP="00FD317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  <w:r w:rsidRPr="00DE7BB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Изучат и научатся объяснять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термины: Каудильизм, авторитарный режим. </w:t>
            </w:r>
            <w:r w:rsidRPr="00DE7BBB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 xml:space="preserve"> </w:t>
            </w:r>
            <w:r w:rsidRPr="00DE7BB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Усовершенствуют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навыки  работы с документами и научатся извлекать информацию из иллюстративного материала учебника. </w:t>
            </w:r>
            <w:r w:rsidRPr="00DE7BB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Усовершенствуют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навыки  работы с картой.</w:t>
            </w:r>
          </w:p>
        </w:tc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75E0B" w:rsidRPr="00DE7BBB" w:rsidRDefault="00875E0B" w:rsidP="00875E0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Выражают адекватное понимание причин успеха/неуспеха учебной деятельности. Имеют целостный, социально ориентированный взгляд на мир в единстве и разнообразии народов, культур, религий</w:t>
            </w:r>
          </w:p>
          <w:p w:rsidR="00875E0B" w:rsidRPr="00DE7BBB" w:rsidRDefault="00875E0B" w:rsidP="00066D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75E0B" w:rsidRPr="00DE7BBB" w:rsidRDefault="00875E0B" w:rsidP="00875E0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Выражают адекватное понимание причин успеха/неуспеха учебной деятельности. Имеют целостный, социально ориентированный взгляд на мир в единстве и разнообразии народов, культур, религий</w:t>
            </w:r>
          </w:p>
          <w:p w:rsidR="00875E0B" w:rsidRPr="00DE7BBB" w:rsidRDefault="00875E0B" w:rsidP="000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AB09BE" w:rsidP="00AB09BE">
            <w:pPr>
              <w:pStyle w:val="a4"/>
              <w:rPr>
                <w:lang w:eastAsia="en-US"/>
              </w:rPr>
            </w:pPr>
            <w:r>
              <w:rPr>
                <w:lang w:eastAsia="en-US"/>
              </w:rPr>
              <w:t xml:space="preserve">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pStyle w:val="a4"/>
              <w:rPr>
                <w:lang w:eastAsia="en-US"/>
              </w:rPr>
            </w:pPr>
          </w:p>
        </w:tc>
      </w:tr>
      <w:tr w:rsidR="00875E0B" w:rsidRPr="00DE7BBB" w:rsidTr="00DE7BBB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>США: причины и итоги Гражданской войны 1861 – 1865 гг.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ind w:left="14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AB09BE" w:rsidP="00066D27">
            <w:pPr>
              <w:pStyle w:val="a4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pStyle w:val="a4"/>
              <w:rPr>
                <w:lang w:eastAsia="en-US"/>
              </w:rPr>
            </w:pPr>
          </w:p>
        </w:tc>
      </w:tr>
      <w:tr w:rsidR="00875E0B" w:rsidRPr="00DE7BBB" w:rsidTr="00DE7BBB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>Страны Западной и Центральной Европы.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ind w:left="14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AB09BE" w:rsidP="00066D27">
            <w:pPr>
              <w:pStyle w:val="a4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pStyle w:val="a4"/>
              <w:rPr>
                <w:lang w:eastAsia="en-US"/>
              </w:rPr>
            </w:pPr>
          </w:p>
        </w:tc>
      </w:tr>
      <w:tr w:rsidR="00875E0B" w:rsidRPr="00DE7BBB" w:rsidTr="00DE7BBB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 xml:space="preserve">Государства Южной и Юго – Восточной Европы. 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ind w:left="14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AB09BE" w:rsidP="00066D27">
            <w:pPr>
              <w:pStyle w:val="a4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pStyle w:val="a4"/>
              <w:rPr>
                <w:lang w:eastAsia="en-US"/>
              </w:rPr>
            </w:pPr>
          </w:p>
        </w:tc>
      </w:tr>
      <w:tr w:rsidR="00875E0B" w:rsidRPr="00DE7BBB" w:rsidTr="00DE7BBB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>Япония на пути модернизации.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ind w:left="14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AB09BE" w:rsidP="00066D27">
            <w:pPr>
              <w:pStyle w:val="a4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pStyle w:val="a4"/>
              <w:rPr>
                <w:lang w:eastAsia="en-US"/>
              </w:rPr>
            </w:pPr>
          </w:p>
        </w:tc>
      </w:tr>
      <w:tr w:rsidR="00875E0B" w:rsidRPr="00DE7BBB" w:rsidTr="00DE7BBB">
        <w:tc>
          <w:tcPr>
            <w:tcW w:w="1513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pStyle w:val="a4"/>
              <w:rPr>
                <w:lang w:eastAsia="en-US"/>
              </w:rPr>
            </w:pPr>
            <w:r w:rsidRPr="00DE7BBB">
              <w:rPr>
                <w:b/>
                <w:color w:val="000000"/>
              </w:rPr>
              <w:t>Глава</w:t>
            </w:r>
            <w:r w:rsidR="0081470D">
              <w:rPr>
                <w:b/>
                <w:color w:val="000000"/>
              </w:rPr>
              <w:t xml:space="preserve"> </w:t>
            </w:r>
            <w:r w:rsidRPr="00DE7BBB">
              <w:rPr>
                <w:b/>
                <w:color w:val="000000"/>
              </w:rPr>
              <w:t>5</w:t>
            </w:r>
            <w:r w:rsidR="0081470D">
              <w:rPr>
                <w:b/>
                <w:color w:val="000000"/>
              </w:rPr>
              <w:t xml:space="preserve">. </w:t>
            </w:r>
            <w:r w:rsidRPr="00DE7BBB">
              <w:rPr>
                <w:b/>
                <w:color w:val="000000"/>
              </w:rPr>
              <w:t xml:space="preserve"> ВОСТОК В ОРБИТЕ ВЛИЯНИЯ ЗАПАДА. ЛАТИНСКАЯ АМЕРИКА В СЕРЕДИНЕ </w:t>
            </w:r>
            <w:r w:rsidRPr="00DE7BBB">
              <w:rPr>
                <w:b/>
                <w:color w:val="000000"/>
                <w:lang w:val="en-US"/>
              </w:rPr>
              <w:t>XIX</w:t>
            </w:r>
            <w:r w:rsidRPr="00DE7BBB">
              <w:rPr>
                <w:b/>
                <w:color w:val="000000"/>
              </w:rPr>
              <w:t xml:space="preserve">- НАЧАЛЕ </w:t>
            </w:r>
            <w:r w:rsidRPr="00DE7BBB">
              <w:rPr>
                <w:b/>
                <w:color w:val="000000"/>
                <w:lang w:val="en-US"/>
              </w:rPr>
              <w:t>XX</w:t>
            </w:r>
            <w:r w:rsidRPr="00DE7BBB">
              <w:rPr>
                <w:b/>
                <w:color w:val="000000"/>
              </w:rPr>
              <w:t xml:space="preserve"> в.</w:t>
            </w:r>
          </w:p>
        </w:tc>
      </w:tr>
      <w:tr w:rsidR="00875E0B" w:rsidRPr="00DE7BBB" w:rsidTr="00DE7BBB">
        <w:trPr>
          <w:gridAfter w:val="7"/>
          <w:wAfter w:w="14623" w:type="dxa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5E0B" w:rsidRPr="00DE7BBB" w:rsidTr="00DE7BBB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>Индия под властью англичан.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16B88" w:rsidRPr="00DE7BBB" w:rsidRDefault="00816B88" w:rsidP="00816B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Учащиеся  </w:t>
            </w:r>
            <w:r w:rsidRPr="00DE7BB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научатся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объяснять термины:  «компрадоры»,  тайпины, ихэтуани. </w:t>
            </w:r>
            <w:r w:rsidRPr="00DE7BB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Усовершенствуют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навыки  работы с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документами и научатся извлекать максимум информации из иллюстративного материала учебника. </w:t>
            </w:r>
            <w:r w:rsidRPr="00DE7BB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Усовершенствуют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навыки  работы с картой</w:t>
            </w:r>
          </w:p>
          <w:p w:rsidR="00875E0B" w:rsidRPr="00DE7BBB" w:rsidRDefault="00875E0B" w:rsidP="00816B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75E0B" w:rsidRPr="00DE7BBB" w:rsidRDefault="00875E0B" w:rsidP="00875E0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7BBB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lastRenderedPageBreak/>
              <w:t xml:space="preserve">Регулятивные: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планируют свои действия в соответствии с поставленной задачей и условиями ее реализации, в том числе во внутреннем плане</w:t>
            </w:r>
          </w:p>
          <w:p w:rsidR="00875E0B" w:rsidRPr="00DE7BBB" w:rsidRDefault="00875E0B" w:rsidP="00875E0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7BBB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lastRenderedPageBreak/>
              <w:t xml:space="preserve">Познавательные: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ставят и формулируют проблему и цели урока; осознанно и произвольно строят сообщения в устной и письменной форме, в том числе творческого и исследовательского характера</w:t>
            </w:r>
          </w:p>
          <w:p w:rsidR="00875E0B" w:rsidRPr="00FD317D" w:rsidRDefault="00875E0B" w:rsidP="00066D2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7BBB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адекватно используют речевые средства для эффективного решения разнообразных коммуникативных задач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Определяют внутреннюю позицию обучающегося на уровне положительного отношения к образовательному процессу;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понимают необходимость учения, выраженного в преобладании учебно-познавательных мотивов и предпочтении социального способа оценки знаний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723DFE" w:rsidP="00066D27">
            <w:pPr>
              <w:pStyle w:val="a4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29.10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pStyle w:val="a4"/>
              <w:rPr>
                <w:lang w:eastAsia="en-US"/>
              </w:rPr>
            </w:pPr>
          </w:p>
        </w:tc>
      </w:tr>
      <w:tr w:rsidR="00875E0B" w:rsidRPr="00DE7BBB" w:rsidTr="00DE7BBB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>19</w:t>
            </w:r>
          </w:p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>«Опиумные войны» и закабаление  Китая индустриальными державами.</w:t>
            </w:r>
          </w:p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lastRenderedPageBreak/>
              <w:t>Османская империя и Персия в XIX –начале  XX в.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pStyle w:val="a4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pStyle w:val="a4"/>
              <w:rPr>
                <w:lang w:eastAsia="en-US"/>
              </w:rPr>
            </w:pPr>
          </w:p>
        </w:tc>
      </w:tr>
      <w:tr w:rsidR="00875E0B" w:rsidRPr="00DE7BBB" w:rsidTr="00DE7BBB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>Завершение колониального раздела мира .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ind w:left="14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pStyle w:val="a4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pStyle w:val="a4"/>
              <w:rPr>
                <w:lang w:eastAsia="en-US"/>
              </w:rPr>
            </w:pPr>
          </w:p>
        </w:tc>
      </w:tr>
      <w:tr w:rsidR="00875E0B" w:rsidRPr="00DE7BBB" w:rsidTr="00DE7BBB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>Латинская Америка во второй половине XIX – начале  XX в.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pStyle w:val="a4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pStyle w:val="a4"/>
              <w:rPr>
                <w:lang w:eastAsia="en-US"/>
              </w:rPr>
            </w:pPr>
          </w:p>
        </w:tc>
      </w:tr>
      <w:tr w:rsidR="00875E0B" w:rsidRPr="00DE7BBB" w:rsidTr="00DE7BBB">
        <w:tc>
          <w:tcPr>
            <w:tcW w:w="1513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pStyle w:val="a4"/>
              <w:rPr>
                <w:lang w:eastAsia="en-US"/>
              </w:rPr>
            </w:pPr>
            <w:r w:rsidRPr="00DE7BBB">
              <w:rPr>
                <w:b/>
                <w:lang w:eastAsia="en-US"/>
              </w:rPr>
              <w:t xml:space="preserve">Глава 6. ОБОСТРЕНИЕ ПРОТИВОРЕЧИЙ НА МЕЖДУНАРОДНОЙ АРЕНЕ </w:t>
            </w:r>
            <w:r w:rsidRPr="00DE7BBB">
              <w:rPr>
                <w:b/>
                <w:color w:val="000000"/>
              </w:rPr>
              <w:t xml:space="preserve">В СЕРЕДИНЕ </w:t>
            </w:r>
            <w:r w:rsidRPr="00DE7BBB">
              <w:rPr>
                <w:b/>
                <w:color w:val="000000"/>
                <w:lang w:val="en-US"/>
              </w:rPr>
              <w:t>XIX</w:t>
            </w:r>
            <w:r w:rsidRPr="00DE7BBB">
              <w:rPr>
                <w:b/>
                <w:color w:val="000000"/>
              </w:rPr>
              <w:t xml:space="preserve">- НАЧАЛЕ </w:t>
            </w:r>
            <w:r w:rsidRPr="00DE7BBB">
              <w:rPr>
                <w:b/>
                <w:color w:val="000000"/>
                <w:lang w:val="en-US"/>
              </w:rPr>
              <w:t>XX</w:t>
            </w:r>
            <w:r w:rsidRPr="00DE7BBB">
              <w:rPr>
                <w:b/>
                <w:color w:val="000000"/>
              </w:rPr>
              <w:t xml:space="preserve"> в.</w:t>
            </w:r>
          </w:p>
        </w:tc>
      </w:tr>
      <w:tr w:rsidR="00875E0B" w:rsidRPr="00DE7BBB" w:rsidTr="00DE7BBB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 xml:space="preserve">Военно-политические союзы и международные конфликты на рубеже </w:t>
            </w:r>
            <w:r w:rsidRPr="00DE7BBB">
              <w:rPr>
                <w:rFonts w:ascii="Times New Roman" w:hAnsi="Times New Roman"/>
                <w:sz w:val="24"/>
                <w:szCs w:val="24"/>
                <w:lang w:val="en-US"/>
              </w:rPr>
              <w:t>XIX</w:t>
            </w:r>
            <w:r w:rsidRPr="00DE7BBB">
              <w:rPr>
                <w:rFonts w:ascii="Times New Roman" w:hAnsi="Times New Roman"/>
                <w:sz w:val="24"/>
                <w:szCs w:val="24"/>
              </w:rPr>
              <w:t>-</w:t>
            </w:r>
            <w:r w:rsidRPr="00DE7BBB">
              <w:rPr>
                <w:rFonts w:ascii="Times New Roman" w:hAnsi="Times New Roman"/>
                <w:sz w:val="24"/>
                <w:szCs w:val="24"/>
                <w:lang w:val="en-US"/>
              </w:rPr>
              <w:t>XX</w:t>
            </w:r>
            <w:r w:rsidRPr="00DE7BBB">
              <w:rPr>
                <w:rFonts w:ascii="Times New Roman" w:hAnsi="Times New Roman"/>
                <w:sz w:val="24"/>
                <w:szCs w:val="24"/>
              </w:rPr>
              <w:t>вв.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B88" w:rsidRPr="00DE7BBB" w:rsidRDefault="00816B88" w:rsidP="00816B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7BB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характеризовать международные отношения на рубеже веков. Получат навык составление плана. </w:t>
            </w:r>
            <w:r w:rsidRPr="00DE7BB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Усовершенствуют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навыки  работы с документами  и текстом параграфа, научатся извлекать максимум информации из иллюстративного материала учебника. </w:t>
            </w:r>
            <w:r w:rsidRPr="00DE7BB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Усовершенствуют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навыки  работы с картой</w:t>
            </w:r>
          </w:p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DEE" w:rsidRPr="00DE7BBB" w:rsidRDefault="00610DEE" w:rsidP="00610D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7BBB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lastRenderedPageBreak/>
              <w:t xml:space="preserve">Регулятивные: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планируют свои действия в соответствии с поставленной задачей и условиями ее реализации, оценивают правильность выполнения действий</w:t>
            </w:r>
          </w:p>
          <w:p w:rsidR="00610DEE" w:rsidRPr="00DE7BBB" w:rsidRDefault="00610DEE" w:rsidP="00610D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7BBB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самостоятельно выделяют и формулируют познавательную цель, используют общие приемы решения поставленных задач</w:t>
            </w:r>
          </w:p>
          <w:p w:rsidR="00875E0B" w:rsidRPr="00FD317D" w:rsidRDefault="00610DEE" w:rsidP="00066D2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7BBB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участвуют в коллективном обсуждении проблем, проявляют активность во взаимодействии для решения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коммуникативных и познавательных задач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DEE" w:rsidRPr="00DE7BBB" w:rsidRDefault="00610DEE" w:rsidP="00610D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Проявляют доброжелательность и эмоционально-нравственную отзывчивость, эмпатию, как понимание чувств других людей и сопереживание им. </w:t>
            </w:r>
          </w:p>
          <w:p w:rsidR="00610DEE" w:rsidRPr="00DE7BBB" w:rsidRDefault="00610DEE" w:rsidP="00610D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Определяют свою личностную позицию, адекватную дифференцированную самооценку своих успехов в учебе.</w:t>
            </w:r>
          </w:p>
          <w:p w:rsidR="00610DEE" w:rsidRPr="00DE7BBB" w:rsidRDefault="00610DEE" w:rsidP="00610D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75E0B" w:rsidRPr="00DE7BBB" w:rsidRDefault="00875E0B" w:rsidP="000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pStyle w:val="a4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pStyle w:val="a4"/>
              <w:rPr>
                <w:lang w:eastAsia="en-US"/>
              </w:rPr>
            </w:pPr>
          </w:p>
        </w:tc>
      </w:tr>
      <w:tr w:rsidR="00875E0B" w:rsidRPr="00DE7BBB" w:rsidTr="00DE7BBB">
        <w:tc>
          <w:tcPr>
            <w:tcW w:w="1513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pStyle w:val="a4"/>
              <w:rPr>
                <w:lang w:eastAsia="en-US"/>
              </w:rPr>
            </w:pPr>
            <w:r w:rsidRPr="00DE7BBB">
              <w:rPr>
                <w:b/>
                <w:lang w:eastAsia="en-US"/>
              </w:rPr>
              <w:lastRenderedPageBreak/>
              <w:t xml:space="preserve">Глава 7. </w:t>
            </w:r>
            <w:r w:rsidRPr="00DE7BBB">
              <w:rPr>
                <w:b/>
              </w:rPr>
              <w:t>Наука и культура в XIX – начала XXв</w:t>
            </w:r>
          </w:p>
        </w:tc>
      </w:tr>
      <w:tr w:rsidR="00875E0B" w:rsidRPr="00DE7BBB" w:rsidTr="00DE7BBB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>Наука и культура в XIX – начала XXв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1243AC" w:rsidP="001243AC">
            <w:pPr>
              <w:shd w:val="clear" w:color="auto" w:fill="FFFFFF"/>
              <w:spacing w:before="100" w:beforeAutospacing="1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Получат навык составление плана. </w:t>
            </w:r>
            <w:r w:rsidRPr="00DE7BB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Усовершенствуют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навыки  работы с документами  и текстом параграфа, научатся извлекать максимум информации из иллюстративного материала учебника.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3AC" w:rsidRPr="00DE7BBB" w:rsidRDefault="001243AC" w:rsidP="001243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7BBB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планируют свои действия в соответствии с поставленной задачей и условиями ее реализации, оценивают правильность выполнения действий</w:t>
            </w:r>
          </w:p>
          <w:p w:rsidR="001243AC" w:rsidRPr="00DE7BBB" w:rsidRDefault="001243AC" w:rsidP="001243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7BBB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самостоятельно выделяют и формулируют познавательную цель, используют общие приемы решения поставленных задач</w:t>
            </w:r>
          </w:p>
          <w:p w:rsidR="00875E0B" w:rsidRPr="00DE7BBB" w:rsidRDefault="001243AC" w:rsidP="001243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участвуют в коллективном обсуждении проблем, проявляют активность во взаимодействии для решения коммуникативных и познавательных задач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3AC" w:rsidRPr="00DE7BBB" w:rsidRDefault="001243AC" w:rsidP="001243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Проявляют доброжелательность и эмоционально-нравственную отзывчивость, эмпатию, как понимание чувств других людей и сопереживание им. </w:t>
            </w:r>
          </w:p>
          <w:p w:rsidR="001243AC" w:rsidRPr="00DE7BBB" w:rsidRDefault="001243AC" w:rsidP="001243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Определяют свою личностную позицию, адекватную дифференцированную самооценку своих успехов в учебе.</w:t>
            </w:r>
          </w:p>
          <w:p w:rsidR="00875E0B" w:rsidRPr="00DE7BBB" w:rsidRDefault="00875E0B" w:rsidP="000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pStyle w:val="a4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E0B" w:rsidRPr="00DE7BBB" w:rsidRDefault="00875E0B" w:rsidP="00066D27">
            <w:pPr>
              <w:pStyle w:val="a4"/>
              <w:rPr>
                <w:lang w:eastAsia="en-US"/>
              </w:rPr>
            </w:pPr>
          </w:p>
        </w:tc>
      </w:tr>
      <w:tr w:rsidR="001243AC" w:rsidRPr="00DE7BBB" w:rsidTr="00A5257A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3AC" w:rsidRPr="00DE7BBB" w:rsidRDefault="001243AC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7BBB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3AC" w:rsidRPr="001243AC" w:rsidRDefault="001243AC" w:rsidP="00066D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43AC">
              <w:rPr>
                <w:rFonts w:ascii="Times New Roman" w:hAnsi="Times New Roman"/>
                <w:sz w:val="24"/>
                <w:szCs w:val="24"/>
              </w:rPr>
              <w:t>Повторительно-обобщающий урок по курсу «История Нового времени. 1800—1900»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3AC" w:rsidRPr="00DE7BBB" w:rsidRDefault="001243AC" w:rsidP="004F06D4">
            <w:pPr>
              <w:shd w:val="clear" w:color="auto" w:fill="FFFFFF"/>
              <w:spacing w:before="100" w:beforeAutospacing="1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7BBB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3AC" w:rsidRPr="001243AC" w:rsidRDefault="001243AC" w:rsidP="004F06D4">
            <w:pPr>
              <w:shd w:val="clear" w:color="auto" w:fill="FFFFFF"/>
              <w:spacing w:before="100" w:beforeAutospacing="1" w:afterAutospacing="1"/>
              <w:ind w:left="1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43AC">
              <w:rPr>
                <w:rFonts w:ascii="Times New Roman" w:hAnsi="Times New Roman"/>
                <w:sz w:val="24"/>
                <w:szCs w:val="24"/>
              </w:rPr>
              <w:t>Составлять словарь терминов Нового времени. Устанавливать причины смены традиционного общества индустриальным. Объяснять причины частых революций в Европе. Разрабатывать проекты по любой из наиболее интересных и понравившихся в курсе тем. Выполнять самостоятельную работу, опираясь на содержание изученного курса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3AC" w:rsidRPr="00DE7BBB" w:rsidRDefault="001243AC" w:rsidP="00066D27">
            <w:pPr>
              <w:pStyle w:val="a4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3AC" w:rsidRPr="00DE7BBB" w:rsidRDefault="001243AC" w:rsidP="00066D27">
            <w:pPr>
              <w:pStyle w:val="a4"/>
              <w:rPr>
                <w:lang w:eastAsia="en-US"/>
              </w:rPr>
            </w:pPr>
          </w:p>
        </w:tc>
      </w:tr>
    </w:tbl>
    <w:p w:rsidR="004F06D4" w:rsidRDefault="004F06D4" w:rsidP="001706BF">
      <w:pPr>
        <w:rPr>
          <w:rFonts w:ascii="Times New Roman" w:hAnsi="Times New Roman"/>
          <w:sz w:val="24"/>
          <w:szCs w:val="24"/>
        </w:rPr>
      </w:pPr>
    </w:p>
    <w:p w:rsidR="0042140E" w:rsidRDefault="0042140E" w:rsidP="008E16A4">
      <w:pPr>
        <w:jc w:val="center"/>
        <w:rPr>
          <w:rFonts w:ascii="Times New Roman" w:hAnsi="Times New Roman"/>
          <w:b/>
          <w:sz w:val="28"/>
          <w:szCs w:val="28"/>
        </w:rPr>
      </w:pPr>
    </w:p>
    <w:p w:rsidR="0042140E" w:rsidRDefault="0042140E" w:rsidP="008E16A4">
      <w:pPr>
        <w:jc w:val="center"/>
        <w:rPr>
          <w:rFonts w:ascii="Times New Roman" w:hAnsi="Times New Roman"/>
          <w:b/>
          <w:sz w:val="28"/>
          <w:szCs w:val="28"/>
        </w:rPr>
      </w:pPr>
    </w:p>
    <w:p w:rsidR="008E16A4" w:rsidRPr="0042140E" w:rsidRDefault="008E16A4" w:rsidP="008E16A4">
      <w:pPr>
        <w:jc w:val="center"/>
        <w:rPr>
          <w:rFonts w:ascii="Times New Roman" w:hAnsi="Times New Roman"/>
          <w:b/>
          <w:sz w:val="28"/>
          <w:szCs w:val="28"/>
        </w:rPr>
      </w:pPr>
      <w:r w:rsidRPr="0042140E">
        <w:rPr>
          <w:rFonts w:ascii="Times New Roman" w:hAnsi="Times New Roman"/>
          <w:b/>
          <w:sz w:val="28"/>
          <w:szCs w:val="28"/>
        </w:rPr>
        <w:lastRenderedPageBreak/>
        <w:t>Календарно-тематическое планирование по предмету «История России». 9  класс.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617"/>
        <w:gridCol w:w="3591"/>
        <w:gridCol w:w="5292"/>
        <w:gridCol w:w="1087"/>
        <w:gridCol w:w="1064"/>
        <w:gridCol w:w="1064"/>
        <w:gridCol w:w="1845"/>
      </w:tblGrid>
      <w:tr w:rsidR="008E16A4" w:rsidRPr="0042140E" w:rsidTr="00A5257A">
        <w:trPr>
          <w:trHeight w:val="369"/>
        </w:trPr>
        <w:tc>
          <w:tcPr>
            <w:tcW w:w="190" w:type="pct"/>
            <w:vMerge w:val="restart"/>
          </w:tcPr>
          <w:p w:rsidR="008E16A4" w:rsidRPr="0042140E" w:rsidRDefault="008E16A4" w:rsidP="00A5257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2140E">
              <w:rPr>
                <w:rFonts w:ascii="Times New Roman" w:hAnsi="Times New Roman"/>
                <w:b/>
                <w:sz w:val="28"/>
                <w:szCs w:val="28"/>
              </w:rPr>
              <w:t>№ п\п</w:t>
            </w:r>
          </w:p>
        </w:tc>
        <w:tc>
          <w:tcPr>
            <w:tcW w:w="1237" w:type="pct"/>
            <w:vMerge w:val="restart"/>
          </w:tcPr>
          <w:p w:rsidR="008E16A4" w:rsidRPr="0042140E" w:rsidRDefault="008E16A4" w:rsidP="00A5257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2140E">
              <w:rPr>
                <w:rFonts w:ascii="Times New Roman" w:hAnsi="Times New Roman"/>
                <w:b/>
                <w:sz w:val="28"/>
                <w:szCs w:val="28"/>
              </w:rPr>
              <w:t>Раздел/Тема урока</w:t>
            </w:r>
          </w:p>
        </w:tc>
        <w:tc>
          <w:tcPr>
            <w:tcW w:w="1821" w:type="pct"/>
            <w:vMerge w:val="restart"/>
          </w:tcPr>
          <w:p w:rsidR="008E16A4" w:rsidRPr="0042140E" w:rsidRDefault="008E16A4" w:rsidP="00A5257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2140E">
              <w:rPr>
                <w:rFonts w:ascii="Times New Roman" w:hAnsi="Times New Roman"/>
                <w:b/>
                <w:sz w:val="28"/>
                <w:szCs w:val="28"/>
              </w:rPr>
              <w:t>Содержание урока</w:t>
            </w:r>
          </w:p>
        </w:tc>
        <w:tc>
          <w:tcPr>
            <w:tcW w:w="377" w:type="pct"/>
            <w:vMerge w:val="restart"/>
          </w:tcPr>
          <w:p w:rsidR="008E16A4" w:rsidRPr="0042140E" w:rsidRDefault="008E16A4" w:rsidP="00A5257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2140E">
              <w:rPr>
                <w:rFonts w:ascii="Times New Roman" w:hAnsi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738" w:type="pct"/>
            <w:gridSpan w:val="2"/>
            <w:tcBorders>
              <w:bottom w:val="single" w:sz="4" w:space="0" w:color="auto"/>
            </w:tcBorders>
          </w:tcPr>
          <w:p w:rsidR="008E16A4" w:rsidRPr="0042140E" w:rsidRDefault="008E16A4" w:rsidP="00A5257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2140E">
              <w:rPr>
                <w:rFonts w:ascii="Times New Roman" w:hAnsi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637" w:type="pct"/>
            <w:vMerge w:val="restart"/>
          </w:tcPr>
          <w:p w:rsidR="008E16A4" w:rsidRPr="0042140E" w:rsidRDefault="008E16A4" w:rsidP="00A5257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2140E">
              <w:rPr>
                <w:rFonts w:ascii="Times New Roman" w:hAnsi="Times New Roman"/>
                <w:b/>
                <w:sz w:val="28"/>
                <w:szCs w:val="28"/>
              </w:rPr>
              <w:t>Примечания</w:t>
            </w: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  <w:vMerge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7" w:type="pct"/>
            <w:vMerge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21" w:type="pct"/>
            <w:vMerge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7" w:type="pct"/>
            <w:vMerge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  <w:tcBorders>
              <w:top w:val="single" w:sz="4" w:space="0" w:color="auto"/>
              <w:bottom w:val="single" w:sz="4" w:space="0" w:color="auto"/>
            </w:tcBorders>
          </w:tcPr>
          <w:p w:rsidR="008E16A4" w:rsidRPr="0042140E" w:rsidRDefault="008E16A4" w:rsidP="00A5257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2140E">
              <w:rPr>
                <w:rFonts w:ascii="Times New Roman" w:hAnsi="Times New Roman"/>
                <w:b/>
                <w:sz w:val="28"/>
                <w:szCs w:val="28"/>
              </w:rPr>
              <w:t>план</w:t>
            </w:r>
          </w:p>
        </w:tc>
        <w:tc>
          <w:tcPr>
            <w:tcW w:w="369" w:type="pct"/>
            <w:tcBorders>
              <w:top w:val="single" w:sz="4" w:space="0" w:color="auto"/>
              <w:bottom w:val="single" w:sz="4" w:space="0" w:color="auto"/>
            </w:tcBorders>
          </w:tcPr>
          <w:p w:rsidR="008E16A4" w:rsidRPr="0042140E" w:rsidRDefault="008E16A4" w:rsidP="00A5257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2140E">
              <w:rPr>
                <w:rFonts w:ascii="Times New Roman" w:hAnsi="Times New Roman"/>
                <w:b/>
                <w:sz w:val="28"/>
                <w:szCs w:val="28"/>
              </w:rPr>
              <w:t>факт</w:t>
            </w:r>
          </w:p>
        </w:tc>
        <w:tc>
          <w:tcPr>
            <w:tcW w:w="637" w:type="pct"/>
            <w:vMerge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Введение.</w:t>
            </w:r>
            <w:r w:rsidR="0042140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 xml:space="preserve">Российская империя в </w:t>
            </w:r>
            <w:r w:rsidRPr="0042140E">
              <w:rPr>
                <w:rFonts w:ascii="Times New Roman" w:hAnsi="Times New Roman"/>
                <w:sz w:val="28"/>
                <w:szCs w:val="28"/>
                <w:lang w:val="en-US"/>
              </w:rPr>
              <w:t>XIX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 xml:space="preserve">-начале </w:t>
            </w:r>
            <w:r w:rsidRPr="0042140E">
              <w:rPr>
                <w:rFonts w:ascii="Times New Roman" w:hAnsi="Times New Roman"/>
                <w:sz w:val="28"/>
                <w:szCs w:val="28"/>
                <w:lang w:val="en-US"/>
              </w:rPr>
              <w:t>XX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 xml:space="preserve"> в.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Общая характеристика тенденций и особенностей развития, достижений России в 1801 - 1914 гг. Задачи исторического развития России в 19-начале 20 в. в контексте вызовов модернизации. Источники по отечественной истории 1801-1914 гг.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9" w:type="pct"/>
            <w:tcBorders>
              <w:top w:val="single" w:sz="4" w:space="0" w:color="auto"/>
            </w:tcBorders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  <w:tcBorders>
              <w:top w:val="single" w:sz="4" w:space="0" w:color="auto"/>
            </w:tcBorders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A5257A">
            <w:pPr>
              <w:pStyle w:val="a6"/>
              <w:ind w:left="0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 xml:space="preserve">Раздел </w:t>
            </w:r>
            <w:r w:rsidRPr="0042140E"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>. Россия на пути к реформам.1801-1861 гг.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38" w:type="pct"/>
            <w:gridSpan w:val="2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 xml:space="preserve">Российское общество в первой половине </w:t>
            </w:r>
            <w:r w:rsidRPr="0042140E">
              <w:rPr>
                <w:rFonts w:ascii="Times New Roman" w:hAnsi="Times New Roman"/>
                <w:sz w:val="28"/>
                <w:szCs w:val="28"/>
                <w:lang w:val="en-US"/>
              </w:rPr>
              <w:t>XIX</w:t>
            </w:r>
            <w:r w:rsidR="0042140E">
              <w:rPr>
                <w:rFonts w:ascii="Times New Roman" w:hAnsi="Times New Roman"/>
                <w:sz w:val="28"/>
                <w:szCs w:val="28"/>
              </w:rPr>
              <w:t xml:space="preserve"> в.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 xml:space="preserve"> Деревня.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 xml:space="preserve">Сословная структура российского общества. Российская деревня. Крепостное хозяйство. Крестьянские повинности. </w:t>
            </w:r>
          </w:p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 xml:space="preserve">Промышленность и торговля в первой половине </w:t>
            </w:r>
            <w:r w:rsidRPr="0042140E">
              <w:rPr>
                <w:rFonts w:ascii="Times New Roman" w:hAnsi="Times New Roman"/>
                <w:sz w:val="28"/>
                <w:szCs w:val="28"/>
                <w:lang w:val="en-US"/>
              </w:rPr>
              <w:t>XIX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 xml:space="preserve"> в.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 xml:space="preserve">Предпосылки и начало промышленного переворота в России. Развитие основных отраслей промышленности. Развитие </w:t>
            </w:r>
            <w:r w:rsidRPr="0042140E">
              <w:rPr>
                <w:rFonts w:ascii="Times New Roman" w:hAnsi="Times New Roman"/>
                <w:sz w:val="28"/>
                <w:szCs w:val="28"/>
              </w:rPr>
              <w:lastRenderedPageBreak/>
              <w:t>торговых отношений. Начало  железнодорожного строительства.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Жизнь в городе и усадьбе.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Дворянская усадьба, её «золотой век». Города как административные, торговые и промышленные центры. Санкт-Петербург и Москва в первой половине XIX века. Городское самоуправление.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 xml:space="preserve">Государственный либерализм: Александр </w:t>
            </w:r>
            <w:r w:rsidRPr="0042140E"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 xml:space="preserve"> и его реформы.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Дворцовый переворот 11 марта 1801 года. Личность Александра I. Окружение Александра I: негласный комитет и "молодые друзья" императора. Проекты либеральных реформ.</w:t>
            </w:r>
            <w:r w:rsidR="0042140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>Учреждение министерств. Указ</w:t>
            </w:r>
            <w:r w:rsidRPr="0042140E">
              <w:rPr>
                <w:rFonts w:ascii="Times New Roman" w:hAnsi="Times New Roman"/>
                <w:b/>
                <w:sz w:val="28"/>
                <w:szCs w:val="28"/>
              </w:rPr>
              <w:t xml:space="preserve"> «</w:t>
            </w: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о вольных хлебопашцах». Реформы в области образования.  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 xml:space="preserve">Государственный либерализм: Александр </w:t>
            </w:r>
            <w:r w:rsidRPr="0042140E"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 xml:space="preserve"> и его реформы.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shd w:val="clear" w:color="auto" w:fill="FFFFFF"/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М.М. Сперанский и его законодательные проекты. Создание Государственного совета. Внешние и внутренние факторы ограниченности реформ. Результаты внутренней политики начала царствования Александра I.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 xml:space="preserve">Внешняя политика России в начале </w:t>
            </w:r>
            <w:r w:rsidRPr="0042140E">
              <w:rPr>
                <w:rFonts w:ascii="Times New Roman" w:hAnsi="Times New Roman"/>
                <w:sz w:val="28"/>
                <w:szCs w:val="28"/>
                <w:lang w:val="en-US"/>
              </w:rPr>
              <w:t>XIX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 xml:space="preserve"> в.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 xml:space="preserve">Внешнеполитические задачи России. Присоединение Грузии. Войны с наполеоновской Францией. Тильзитский мир. 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 xml:space="preserve">Внешняя политика России в начале </w:t>
            </w:r>
            <w:r w:rsidRPr="0042140E">
              <w:rPr>
                <w:rFonts w:ascii="Times New Roman" w:hAnsi="Times New Roman"/>
                <w:sz w:val="28"/>
                <w:szCs w:val="28"/>
                <w:lang w:val="en-US"/>
              </w:rPr>
              <w:t>XIX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 xml:space="preserve"> в.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Русско-шведская война (1808—1809). Русско-турецкая (1806—1812) и русско-иранская (1804—1813) войны.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Отечественная война 1812 г.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Причины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войны.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Начальный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этап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войны.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М.Б.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Барклай-де-Толли и П.И. Багратион. Назначение М.И. Кутузова главнокомандующим. Бородинское сражение.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Герои Отечественной войны1812г.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М.Б. Барклай-де-Толли, П.И.Багратион, М.И. Кутузов, Н.Н. Раевский, Д.В. Давыдов, П.В. Чичагов.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b/>
                <w:sz w:val="28"/>
                <w:szCs w:val="28"/>
              </w:rPr>
              <w:t>От либерализма к охранительству: политика Александра 1 в послевоенную реформу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3 четверть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Венский конгресс. Священный союз. Царство Польское и его конституция. Государственная уставная грамота. Крестьянский вопрос. Военные поселения. А.А. Аракчеев. Отказ Александра I от реформ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в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конце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царствования.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Александр 1: личность и эпоха.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Оценка Александра 1 в истории.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Движение декабристов.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Причины движения декабристов. Первые декабристские организации.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Северное и Южное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общества.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 xml:space="preserve">«Конституция </w:t>
            </w:r>
          </w:p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Н.М.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 xml:space="preserve">Муравьёва и «Русская правда» П.И. Пестеля. 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Николаевское самодержавие: государственный консерватизм.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Движение декабристов и политический курс Николая I. Личность императора. Собственная Его Императорского Величества канцелярия. Кодификация законодательства. А.Х. Бенкендорф и деятельность Третьего отделения в середине XIX в. Попечительство об образовании. Официальная идеология: «право-славие, самодержавие, народность». Цензура.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Экономическая и социальная политика Николая 1.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Экономическая и финансовая политика в условиях политической консервации. Е.Ф. Канкрин. Денежная реформа 1839 г. Крестьянский вопрос. Указ об обязанных </w:t>
            </w: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крестьянах. Реформа государственных крестьян П.Д. Киселёва (1837—1841). 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Экономическая и социальная политика Николая 1.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Сословная политика. Формирование профессиональной бюрократии. Прогрессивное чиновничество: у истоков либерального реформаторства.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Общественная и духовная жизнь в 1830-1850-х гг.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Условия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общественной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жизни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при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Николае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I.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«Философическое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письмо»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П.Я.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Чаадаева.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Западники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и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славянофилы.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 xml:space="preserve">Русское общество и Православная церковь в первой половине </w:t>
            </w:r>
            <w:r w:rsidRPr="0042140E">
              <w:rPr>
                <w:rFonts w:ascii="Times New Roman" w:hAnsi="Times New Roman"/>
                <w:sz w:val="28"/>
                <w:szCs w:val="28"/>
                <w:lang w:val="en-US"/>
              </w:rPr>
              <w:t>XIX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 xml:space="preserve"> в. 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Русское общество и Православная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церковь.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Старчество.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Серафим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Саровский.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Митрополит Филарет.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 xml:space="preserve">Народы России в первой половине </w:t>
            </w:r>
            <w:r w:rsidRPr="0042140E">
              <w:rPr>
                <w:rFonts w:ascii="Times New Roman" w:hAnsi="Times New Roman"/>
                <w:sz w:val="28"/>
                <w:szCs w:val="28"/>
                <w:lang w:val="en-US"/>
              </w:rPr>
              <w:t>XIX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 xml:space="preserve"> в.</w:t>
            </w:r>
          </w:p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Татарский народ и Казанская губерния в 1801-1860 гг.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Религии и народы Российской империи: христиане (православные, старообрядцы, католики, протестанты). Религии и народы Российской империи: нехристианские конфессии (иудаизм, ислам, язычество,буддизм). Конфликты и сотрудничество между народами. </w:t>
            </w: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Царство Польское. Польское восстание 1830—1831 гг.: причины, ход и итоги. Кавказская война (1817—1864): причины, характер, основные события и итоги. Движение Шамиля.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Внешняя политика Николая 1. Крымская война (1853-1856)</w:t>
            </w:r>
          </w:p>
        </w:tc>
        <w:tc>
          <w:tcPr>
            <w:tcW w:w="1821" w:type="pct"/>
            <w:vMerge w:val="restart"/>
            <w:tcBorders>
              <w:top w:val="nil"/>
            </w:tcBorders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 xml:space="preserve">Перемены во внешнеполитическом курсе. Русско-иранская война (1826—1828). Политика России в восточном вопросе. Русско-турецкая война (1828—1829). Россия и европейские революции. </w:t>
            </w:r>
          </w:p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Крымская война. Синопское сражение. Севастопольская оборона. Парижский мирный договор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  <w:tcBorders>
              <w:top w:val="nil"/>
            </w:tcBorders>
          </w:tcPr>
          <w:p w:rsidR="008E16A4" w:rsidRPr="0042140E" w:rsidRDefault="008E16A4" w:rsidP="00A5257A">
            <w:pPr>
              <w:pStyle w:val="a6"/>
              <w:ind w:left="0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  <w:tcBorders>
              <w:top w:val="nil"/>
            </w:tcBorders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21" w:type="pct"/>
            <w:vMerge/>
            <w:tcBorders>
              <w:top w:val="nil"/>
            </w:tcBorders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7" w:type="pct"/>
            <w:tcBorders>
              <w:top w:val="nil"/>
            </w:tcBorders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  <w:tcBorders>
              <w:top w:val="nil"/>
            </w:tcBorders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  <w:tcBorders>
              <w:top w:val="nil"/>
            </w:tcBorders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  <w:tcBorders>
              <w:top w:val="nil"/>
            </w:tcBorders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 xml:space="preserve">Культурное пространство России в первой половине </w:t>
            </w:r>
            <w:r w:rsidRPr="0042140E">
              <w:rPr>
                <w:rFonts w:ascii="Times New Roman" w:hAnsi="Times New Roman"/>
                <w:sz w:val="28"/>
                <w:szCs w:val="28"/>
                <w:lang w:val="en-US"/>
              </w:rPr>
              <w:t>XIX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 xml:space="preserve"> в. Золотой век русской литературы.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Особенности культурного развития основных сословий российского общества в первой половине XIXв. Национальные корни отечественной культуры и западные влияния. Основные стили в художественнойкультуре: романтизм, классицизм, реализм. Золотой век русской литературы. Роль литературы в жизни российского общества и </w:t>
            </w: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становлении национального самосознания.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312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 xml:space="preserve">Наука, архитектура и искусство России в первой половине </w:t>
            </w:r>
            <w:r w:rsidRPr="0042140E">
              <w:rPr>
                <w:rFonts w:ascii="Times New Roman" w:hAnsi="Times New Roman"/>
                <w:sz w:val="28"/>
                <w:szCs w:val="28"/>
                <w:lang w:val="en-US"/>
              </w:rPr>
              <w:t>XIX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 xml:space="preserve"> в.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Развитие архитектуры. Ампир как стиль империи. Изобразительное искусство. Выдающиеся архитекторы и живописцы первой половины XIX в. и их произведения. Театральное искусство. Формирование русской музыкальной школы. </w:t>
            </w:r>
          </w:p>
          <w:p w:rsidR="008E16A4" w:rsidRPr="0042140E" w:rsidRDefault="008E16A4" w:rsidP="00A5257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Развитие науки и техники. Географические экспедиции и открытия И.Ф. Крузенштерна и Ю.Ф. Лисянского,Ф.Ф. Беллинсгаузена и М.П. Лазарева, В.М. Головина, Г.И. Невельского. Деятельность Русского географического общества. Российская культура как часть европейской культуры.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Обобщение по теме «Россия на пути к реформам».1801-1861 гг.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Выполнение проверочной работы в формате ОГЭ.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A5257A">
            <w:pPr>
              <w:pStyle w:val="a6"/>
              <w:ind w:left="0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i/>
                <w:sz w:val="28"/>
                <w:szCs w:val="28"/>
              </w:rPr>
            </w:pPr>
            <w:r w:rsidRPr="0042140E">
              <w:rPr>
                <w:rFonts w:ascii="Times New Roman" w:hAnsi="Times New Roman"/>
                <w:i/>
                <w:sz w:val="28"/>
                <w:szCs w:val="28"/>
              </w:rPr>
              <w:t xml:space="preserve">Раздел </w:t>
            </w:r>
            <w:r w:rsidRPr="0042140E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II</w:t>
            </w:r>
            <w:r w:rsidRPr="0042140E">
              <w:rPr>
                <w:rFonts w:ascii="Times New Roman" w:hAnsi="Times New Roman"/>
                <w:i/>
                <w:sz w:val="28"/>
                <w:szCs w:val="28"/>
              </w:rPr>
              <w:t>. Россия в эпоху реформ.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738" w:type="pct"/>
            <w:gridSpan w:val="2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Отмена крепостного права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Анализ проверочной работы.</w:t>
            </w: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Личность Александра II. Причины необходимости реформ во всех сферах жизни общества. Первые шаги на пути к реформам. Подготовка Крестьянской реформы. Манифест 19 февраля 1861 г. Права крестьян и земельные наделы. Выкупная операция. Реакция разных слоёв общества на Крестьянскую реформу. Историческое значение отмены крепостного права.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036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Великие реформы 1860-1870-х гг.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Основные положения земской и городской реформы. Становление общественного самоуправления.Судебная реформа и развитие правового самосознания. Военные реформы и их влияние на состояние российской армии и общественные настроения. Утверждение начал всесословности в правовом строе страны. </w:t>
            </w:r>
          </w:p>
          <w:p w:rsidR="008E16A4" w:rsidRPr="0042140E" w:rsidRDefault="008E16A4" w:rsidP="00A5257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Историческое значение Великих реформ. Реформы 1860—1870-х гг. — движение к </w:t>
            </w: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правовому государству и гражданскому обществу. Вопрос о Конституции.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Пореформенная Россия. Сельское хозяйство.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Традиции и новации в жизни пореформенной деревни. Помещичье «оскудение». Социальные типы помещиков. Дворяне-предприниматели. Общинное землевладение и крестьянское хозяйство. Социальные типы крестьян. Взаимосвязь помещичьего и крестьянского хозяйств. 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Промышленность, транспорт и рабочий вопрос в пореформенной России.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Индустриализация и урбанизация. Железные дороги и их роль в экономической и социальной модернизации. Миграция сельского населения в города. Рабочий вопрос и его особенности в России. Государственные, общественные и </w:t>
            </w: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частнопредпринимательские способы его решения.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Народное самодержавие Александра 3.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Личность императора. Историческая ситуация, в которой Александр III вступил на российский престол. Отношение Александра III к реформам 1860—1870-х гг. Споры о Конституции. Манифест о незыблемости самодержавия. Политика консервативной стабилизации. Деятельность министров внутренних дел Н.П. Игнатьева и Д.А. Толстого. Реформа образования. Печать и цензура. Ограничение общественной деятельности. Изменения в судебной системе. Финансовая политика. Экономическая модернизация через государственное вмешательство в экономику. Форсированное развитие промышленности. Консервация аграрных отношений.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2208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 xml:space="preserve">Внешняя политика Российской империи во второй половине </w:t>
            </w:r>
            <w:r w:rsidRPr="0042140E">
              <w:rPr>
                <w:rFonts w:ascii="Times New Roman" w:hAnsi="Times New Roman"/>
                <w:sz w:val="28"/>
                <w:szCs w:val="28"/>
                <w:lang w:val="en-US"/>
              </w:rPr>
              <w:t>XIX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 xml:space="preserve"> в.</w:t>
            </w:r>
          </w:p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21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 xml:space="preserve">Европейское направление внешней политики в годы царствования Александра II. Политика России в Средней Азии. Взаимоотношения с дальневосточными государствами. </w:t>
            </w:r>
          </w:p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Русско-турецкая война (1877—1878). Берлинский конгресс. Внешнеполитический курс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в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царствование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 xml:space="preserve"> Александра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III.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Русско-французское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сближение.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2760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 xml:space="preserve">Просвещение и наука во второй половине </w:t>
            </w:r>
            <w:r w:rsidRPr="0042140E">
              <w:rPr>
                <w:rFonts w:ascii="Times New Roman" w:hAnsi="Times New Roman"/>
                <w:sz w:val="28"/>
                <w:szCs w:val="28"/>
                <w:lang w:val="en-US"/>
              </w:rPr>
              <w:t>XIX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 xml:space="preserve"> в. Культурное пространство России во второй половине </w:t>
            </w:r>
            <w:r w:rsidRPr="0042140E">
              <w:rPr>
                <w:rFonts w:ascii="Times New Roman" w:hAnsi="Times New Roman"/>
                <w:sz w:val="28"/>
                <w:szCs w:val="28"/>
                <w:lang w:val="en-US"/>
              </w:rPr>
              <w:t>XIX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 xml:space="preserve"> в.</w:t>
            </w:r>
          </w:p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21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Рост образования и распространение грамотности. Становление национальной научной школы и её вклад</w:t>
            </w:r>
            <w:r w:rsidR="00FB16D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в мировую науку. Достижения российской науки. Выдающиеся российские учёные. </w:t>
            </w:r>
          </w:p>
          <w:p w:rsidR="008E16A4" w:rsidRPr="0042140E" w:rsidRDefault="008E16A4" w:rsidP="00A5257A">
            <w:pPr>
              <w:shd w:val="clear" w:color="auto" w:fill="FFFFFF"/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Выдающиеся композиторы второй половины XIX в. и их произведения. «Могучая кучка». Открытие Санкт-Петербургской и Московской консерваторий. Российская культура XIX в. как часть мировой культуры.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 xml:space="preserve">Народы России во второй половине </w:t>
            </w:r>
            <w:r w:rsidRPr="0042140E">
              <w:rPr>
                <w:rFonts w:ascii="Times New Roman" w:hAnsi="Times New Roman"/>
                <w:sz w:val="28"/>
                <w:szCs w:val="28"/>
                <w:lang w:val="en-US"/>
              </w:rPr>
              <w:t>XIX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 xml:space="preserve"> в. Национальная политика самодержавия.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Национальный и конфессиональный состав Российской империи. Основные регионы России и их роль в жизни страны. Народы Российской империи во второй половине XIX в. Правовое положение различных этносов и конфессий. Национальная политика самодержавия: между учётом своеобразия и</w:t>
            </w:r>
          </w:p>
          <w:p w:rsidR="008E16A4" w:rsidRPr="0042140E" w:rsidRDefault="008E16A4" w:rsidP="00A5257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стремлением к унификации. Еврейский вопрос. Поляки. Польское восстание 1863 г. Укрепление автономии Финляндии. Взаимодействие национальных культур и народов.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5244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42140E">
              <w:rPr>
                <w:rFonts w:ascii="Times New Roman" w:hAnsi="Times New Roman"/>
                <w:b/>
                <w:sz w:val="28"/>
                <w:szCs w:val="28"/>
              </w:rPr>
              <w:t>Общественная жизнь в России 1860-1890-х гг.</w:t>
            </w:r>
          </w:p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E16A4" w:rsidRPr="0042140E" w:rsidRDefault="008E16A4" w:rsidP="00A5257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 xml:space="preserve">Социально-экономическое развитие Казанской губернии  и татары в </w:t>
            </w:r>
            <w:r w:rsidRPr="0042140E">
              <w:rPr>
                <w:rFonts w:ascii="Times New Roman" w:hAnsi="Times New Roman"/>
                <w:b/>
                <w:sz w:val="28"/>
                <w:szCs w:val="28"/>
              </w:rPr>
              <w:t>1860-1890-х гг.</w:t>
            </w:r>
          </w:p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4 четверть</w:t>
            </w:r>
          </w:p>
          <w:p w:rsidR="008E16A4" w:rsidRPr="0042140E" w:rsidRDefault="008E16A4" w:rsidP="00A5257A">
            <w:pPr>
              <w:tabs>
                <w:tab w:val="left" w:pos="1217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21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Влияние Великих реформ на общественную жизнь. Феномен интеллигенции. Расширение публичной сферы. Общественные организации и благотворительность. Студенческое движение. Рабочее движение. Либерализм и его особенности в России. Формы политической оппозиции: земское движение, революционное подполье и эмиграция.</w:t>
            </w:r>
          </w:p>
          <w:p w:rsidR="008E16A4" w:rsidRPr="0042140E" w:rsidRDefault="008E16A4" w:rsidP="00A5257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Народничество и его эволюция. Народнические кружки: идеология и практика. Русский анархизм. «Хождение в народ». «Земля и воля» и её раскол. «Чёрный передел» и «Народная воля». Политический терроризм. Консервативная мысль в конце XIX в. Национализм. </w:t>
            </w:r>
          </w:p>
          <w:p w:rsidR="008E16A4" w:rsidRPr="0042140E" w:rsidRDefault="008E16A4" w:rsidP="00A5257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Распространение марксизма и формирование социал-демократии. Группа «Освобождение труда». «Союз борьбы</w:t>
            </w:r>
          </w:p>
          <w:p w:rsidR="008E16A4" w:rsidRPr="0042140E" w:rsidRDefault="008E16A4" w:rsidP="00A5257A">
            <w:pPr>
              <w:shd w:val="clear" w:color="auto" w:fill="FFFFFF"/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за освобождение рабочего класса». I съезд РСДРП.</w:t>
            </w: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ab/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A5257A">
            <w:pPr>
              <w:pStyle w:val="a6"/>
              <w:ind w:left="0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i/>
                <w:sz w:val="28"/>
                <w:szCs w:val="28"/>
              </w:rPr>
            </w:pPr>
            <w:r w:rsidRPr="0042140E">
              <w:rPr>
                <w:rFonts w:ascii="Times New Roman" w:hAnsi="Times New Roman"/>
                <w:i/>
                <w:sz w:val="28"/>
                <w:szCs w:val="28"/>
              </w:rPr>
              <w:t xml:space="preserve">Раздел </w:t>
            </w:r>
            <w:r w:rsidRPr="0042140E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III</w:t>
            </w:r>
            <w:r w:rsidRPr="0042140E">
              <w:rPr>
                <w:rFonts w:ascii="Times New Roman" w:hAnsi="Times New Roman"/>
                <w:i/>
                <w:sz w:val="28"/>
                <w:szCs w:val="28"/>
              </w:rPr>
              <w:t xml:space="preserve">. Кризис империи в начале </w:t>
            </w:r>
            <w:r w:rsidRPr="0042140E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XX</w:t>
            </w:r>
            <w:r w:rsidRPr="0042140E">
              <w:rPr>
                <w:rFonts w:ascii="Times New Roman" w:hAnsi="Times New Roman"/>
                <w:i/>
                <w:sz w:val="28"/>
                <w:szCs w:val="28"/>
              </w:rPr>
              <w:t xml:space="preserve"> в.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738" w:type="pct"/>
            <w:gridSpan w:val="2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На пороге нового века: динамика и противоречия экономического развития.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Экономическая политика конца XIX в. Деятельность С.Ю. Витте на посту министра финансов и её результаты. Промышленное развитие. Отечественный и иностранный капитал, его роль в индустриализации страны. Строительство Транссибирской магистрали. Зарождение первых монополий. Финансы. Развитие </w:t>
            </w: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сельского хозяйства. Россия — мировой экспортёр хлеба. Аграрный вопрос.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1656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Российское общество в условиях модернизации.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Демография,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социальная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стратификация. Женский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>вопрос.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ab/>
              <w:t xml:space="preserve">Урбанизация. Городская жизнь конца XIX — начала XX в. </w:t>
            </w:r>
          </w:p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Разложение сословного строя. Предприниматели конца XIX — начала XX в.  Рабочие: социальная характеристика и борьба за права.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1932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 xml:space="preserve">Россия в системе международных отношений в начале </w:t>
            </w:r>
            <w:r w:rsidRPr="0042140E">
              <w:rPr>
                <w:rFonts w:ascii="Times New Roman" w:hAnsi="Times New Roman"/>
                <w:sz w:val="28"/>
                <w:szCs w:val="28"/>
                <w:lang w:val="en-US"/>
              </w:rPr>
              <w:t>XX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>в.</w:t>
            </w:r>
            <w:r w:rsidR="00FB16D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>Русско-японская война.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Международное положение конца XIX в. Дальневосточная политика России. Китайско-Восточная железная дорога. Русско-японская война (1904—1905). Портсмутский мир.</w:t>
            </w:r>
          </w:p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 xml:space="preserve">Выводы об итогах русско-японской войны и результатах внешней политики России начала царствования Николая </w:t>
            </w:r>
            <w:r w:rsidRPr="0042140E">
              <w:rPr>
                <w:rFonts w:ascii="Times New Roman" w:hAnsi="Times New Roman"/>
                <w:sz w:val="28"/>
                <w:szCs w:val="28"/>
                <w:lang w:val="en-US"/>
              </w:rPr>
              <w:t>II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Накануне первой российской революции 1905-1907 гг.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Россия на рубеже XIX—ХХ вв. Личность Николая II. Кризисные явления в обществе. Оппозиционное либеральное движение. «Союз освобождения». Борьба </w:t>
            </w: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в правительстве накануне Первой российской революции. Деятельность В.К. Плеве на посту министра внутренних дел.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2760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Начало первой российской революции. Манифест 17 октября 1905 г.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«Правительственная весна» 1904 г.: деятельность П.Д. Святополк-Мирского на посту министра внутренних дел. «Банкетная кампания». Предпосылки Первой российской революции. </w:t>
            </w:r>
          </w:p>
          <w:p w:rsidR="008E16A4" w:rsidRPr="0042140E" w:rsidRDefault="008E16A4" w:rsidP="00A5257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«Кровавое воскресенье» 9 января 1905 г. Выступления рабочих, крестьян, средних городских слоёв, солдат и матросов.</w:t>
            </w:r>
          </w:p>
          <w:p w:rsidR="008E16A4" w:rsidRPr="0042140E" w:rsidRDefault="008E16A4" w:rsidP="00A5257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«Булыгинская конституция». Всероссийская октябрьская политическая стачка. Манифест 17 октября 1905 г.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1932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Формирование политических партий. Революционные события конца 1905 г.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Партия социалистов-революционеров: программа, тактика, лидеры. Социал-демократия: большевики и меньшевики. </w:t>
            </w:r>
          </w:p>
          <w:p w:rsidR="008E16A4" w:rsidRPr="0042140E" w:rsidRDefault="008E16A4" w:rsidP="00A5257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Либеральные партии (кадеты, октябристы): программа, лидеры. Правомонархические партии в борьбе с </w:t>
            </w: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революцией. Революционные события ноября — декабря 1905 г.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Становление российского парламентаризма.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Избирательный закон 11 декабря 1905 г. Основные государственные законы 23 апреля 1906 г. Полномочия Государственной думы, Государственного совета и императора и порядок принятия законов. Избирательная кампания в I Государственную думу. Деятельность I и II Государственных дум: итоги и уроки.</w:t>
            </w:r>
          </w:p>
          <w:p w:rsidR="008E16A4" w:rsidRPr="0042140E" w:rsidRDefault="008E16A4" w:rsidP="00A5257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Новый избирательный закон (3 июня 1907 г.).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Реформы П.А. Столыпина и их итоги.</w:t>
            </w:r>
          </w:p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 xml:space="preserve">Общественно-политическая жизнь края в </w:t>
            </w:r>
            <w:r w:rsidRPr="0042140E">
              <w:rPr>
                <w:rFonts w:ascii="Times New Roman" w:hAnsi="Times New Roman"/>
                <w:sz w:val="28"/>
                <w:szCs w:val="28"/>
              </w:rPr>
              <w:lastRenderedPageBreak/>
              <w:t>пореформенные десятилетия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Программа системных реформ П.А. Столыпина. Исторические условия проведения реформ. Военно-полевые суды. Крестьянская реформа. Переселенческая политика. Масштабы и результаты реформ</w:t>
            </w:r>
          </w:p>
          <w:p w:rsidR="008E16A4" w:rsidRPr="0042140E" w:rsidRDefault="008E16A4" w:rsidP="00A5257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П.А. Столыпина.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Общество и власть после революции.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Правительство и Государственная дума. Деятельность III и IV Государственных дум. Незавершённость преобразований и нарастание социальных противоречий.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Российская внешняя политика накануне Первой мировой войны.</w:t>
            </w:r>
          </w:p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Общественно-политическая жизнь Казанской губернии и татарское национальное движение в 1901-1916 гг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Внешняя политика России после русско-японской войны. Блоковая система и участие в ней России.</w:t>
            </w:r>
            <w:r w:rsidR="00FB16D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Деятельность А.П. Извольского на посту министра иностранных дел. Обострение международной обстановки. Боснийский кризис. Россия в международных отношениях в преддверии мировой катастрофы.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69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Промежуточная аттестация по курсу «История России. 1801-1914»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Выполнение разноуровневых  тестовых заданий. Итоговая проверочная работа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E16A4" w:rsidRPr="0042140E" w:rsidTr="00A5257A">
        <w:trPr>
          <w:trHeight w:val="3036"/>
        </w:trPr>
        <w:tc>
          <w:tcPr>
            <w:tcW w:w="190" w:type="pct"/>
          </w:tcPr>
          <w:p w:rsidR="008E16A4" w:rsidRPr="0042140E" w:rsidRDefault="008E16A4" w:rsidP="008E16A4">
            <w:pPr>
              <w:pStyle w:val="a6"/>
              <w:numPr>
                <w:ilvl w:val="0"/>
                <w:numId w:val="5"/>
              </w:numPr>
              <w:ind w:left="0" w:firstLine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 xml:space="preserve">Серебряный век русской культуры. Просвещение и наука в начале </w:t>
            </w:r>
            <w:r w:rsidRPr="0042140E">
              <w:rPr>
                <w:rFonts w:ascii="Times New Roman" w:hAnsi="Times New Roman"/>
                <w:sz w:val="28"/>
                <w:szCs w:val="28"/>
                <w:lang w:val="en-US"/>
              </w:rPr>
              <w:t>XX</w:t>
            </w:r>
            <w:r w:rsidRPr="0042140E">
              <w:rPr>
                <w:rFonts w:ascii="Times New Roman" w:hAnsi="Times New Roman"/>
                <w:sz w:val="28"/>
                <w:szCs w:val="28"/>
              </w:rPr>
              <w:t>в</w:t>
            </w:r>
          </w:p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Культурное развитие Казанской губернии и татарского народа в 1901-1906 гг.</w:t>
            </w:r>
          </w:p>
        </w:tc>
        <w:tc>
          <w:tcPr>
            <w:tcW w:w="1821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Серебряный век. Русская философская школа начала ХХ в. и идеи её ярких представителей (В.С. Соловьёв, П.А. Флоренский, Л.П. Карсавин, Н.А. Бердяев и др.). Литература Серебряного века: основные направления и представители. </w:t>
            </w:r>
          </w:p>
          <w:p w:rsidR="008E16A4" w:rsidRPr="0042140E" w:rsidRDefault="008E16A4" w:rsidP="00A5257A">
            <w:pPr>
              <w:shd w:val="clear" w:color="auto" w:fill="FFFFFF"/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Новые направления в живописи. «Мир искусства».</w:t>
            </w:r>
            <w:r w:rsidR="00FB16D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42140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Модерн в архитектуре. Скульптура начала ХХ в. Драматический театр: традиции и новаторство. Музыка. Развитие балетного искусства. «Русские сезоны» в Париже. Зарождение российского кинематографа.</w:t>
            </w:r>
          </w:p>
        </w:tc>
        <w:tc>
          <w:tcPr>
            <w:tcW w:w="37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  <w:r w:rsidRPr="004214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" w:type="pct"/>
          </w:tcPr>
          <w:p w:rsidR="008E16A4" w:rsidRPr="0042140E" w:rsidRDefault="008E16A4" w:rsidP="00A5257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8E16A4" w:rsidRDefault="008E16A4" w:rsidP="008E16A4">
      <w:pPr>
        <w:sectPr w:rsidR="008E16A4" w:rsidSect="00A5257A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8E16A4" w:rsidRPr="00DE7BBB" w:rsidRDefault="008E16A4" w:rsidP="001706BF">
      <w:pPr>
        <w:rPr>
          <w:rFonts w:ascii="Times New Roman" w:hAnsi="Times New Roman"/>
          <w:sz w:val="24"/>
          <w:szCs w:val="24"/>
        </w:rPr>
      </w:pPr>
    </w:p>
    <w:sectPr w:rsidR="008E16A4" w:rsidRPr="00DE7BBB" w:rsidSect="00066D27">
      <w:pgSz w:w="16838" w:h="11906" w:orient="landscape"/>
      <w:pgMar w:top="851" w:right="1134" w:bottom="993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agmaticaC-Bold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A90899"/>
    <w:multiLevelType w:val="hybridMultilevel"/>
    <w:tmpl w:val="6B0078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8A50CE"/>
    <w:multiLevelType w:val="hybridMultilevel"/>
    <w:tmpl w:val="75B04726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8E3263"/>
    <w:multiLevelType w:val="hybridMultilevel"/>
    <w:tmpl w:val="6B0078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C96919"/>
    <w:multiLevelType w:val="hybridMultilevel"/>
    <w:tmpl w:val="93689996"/>
    <w:lvl w:ilvl="0" w:tplc="AF70D88C">
      <w:start w:val="1"/>
      <w:numFmt w:val="decimal"/>
      <w:lvlText w:val="%1."/>
      <w:lvlJc w:val="left"/>
      <w:pPr>
        <w:tabs>
          <w:tab w:val="num" w:pos="1004"/>
        </w:tabs>
        <w:ind w:left="100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4" w15:restartNumberingAfterBreak="0">
    <w:nsid w:val="7A515B1E"/>
    <w:multiLevelType w:val="hybridMultilevel"/>
    <w:tmpl w:val="D1D43E70"/>
    <w:lvl w:ilvl="0" w:tplc="AF70D88C">
      <w:start w:val="1"/>
      <w:numFmt w:val="decimal"/>
      <w:lvlText w:val="%1."/>
      <w:lvlJc w:val="left"/>
      <w:pPr>
        <w:tabs>
          <w:tab w:val="num" w:pos="1004"/>
        </w:tabs>
        <w:ind w:left="1004" w:hanging="360"/>
      </w:pPr>
      <w:rPr>
        <w:b w:val="0"/>
      </w:rPr>
    </w:lvl>
    <w:lvl w:ilvl="1" w:tplc="DC28880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6BF"/>
    <w:rsid w:val="000022E3"/>
    <w:rsid w:val="00025FF7"/>
    <w:rsid w:val="00030624"/>
    <w:rsid w:val="0005757A"/>
    <w:rsid w:val="00062401"/>
    <w:rsid w:val="00066D27"/>
    <w:rsid w:val="000743B5"/>
    <w:rsid w:val="000748EE"/>
    <w:rsid w:val="00082272"/>
    <w:rsid w:val="000822D6"/>
    <w:rsid w:val="000B504F"/>
    <w:rsid w:val="0010481B"/>
    <w:rsid w:val="001128B0"/>
    <w:rsid w:val="0012220E"/>
    <w:rsid w:val="00122E81"/>
    <w:rsid w:val="001243AC"/>
    <w:rsid w:val="00131008"/>
    <w:rsid w:val="00143DB9"/>
    <w:rsid w:val="001446FF"/>
    <w:rsid w:val="001706BF"/>
    <w:rsid w:val="0017151D"/>
    <w:rsid w:val="00175DE0"/>
    <w:rsid w:val="001A3A25"/>
    <w:rsid w:val="001C3104"/>
    <w:rsid w:val="001C3773"/>
    <w:rsid w:val="001D4757"/>
    <w:rsid w:val="001D60BB"/>
    <w:rsid w:val="001E18CE"/>
    <w:rsid w:val="001F4A13"/>
    <w:rsid w:val="001F4DE4"/>
    <w:rsid w:val="00204074"/>
    <w:rsid w:val="00224065"/>
    <w:rsid w:val="0023271F"/>
    <w:rsid w:val="00232FF4"/>
    <w:rsid w:val="00240672"/>
    <w:rsid w:val="00243882"/>
    <w:rsid w:val="00250615"/>
    <w:rsid w:val="002519E9"/>
    <w:rsid w:val="002524A6"/>
    <w:rsid w:val="00252F56"/>
    <w:rsid w:val="002547C8"/>
    <w:rsid w:val="002931D1"/>
    <w:rsid w:val="00293DFF"/>
    <w:rsid w:val="00296A41"/>
    <w:rsid w:val="002A343D"/>
    <w:rsid w:val="002D28D6"/>
    <w:rsid w:val="002E0179"/>
    <w:rsid w:val="002E77B5"/>
    <w:rsid w:val="003048D5"/>
    <w:rsid w:val="00314FE6"/>
    <w:rsid w:val="00323C92"/>
    <w:rsid w:val="003274E7"/>
    <w:rsid w:val="00360F9A"/>
    <w:rsid w:val="00367D03"/>
    <w:rsid w:val="003723D1"/>
    <w:rsid w:val="003743AB"/>
    <w:rsid w:val="003C6F60"/>
    <w:rsid w:val="003E1D0A"/>
    <w:rsid w:val="003E41F8"/>
    <w:rsid w:val="003F6AE9"/>
    <w:rsid w:val="0040783B"/>
    <w:rsid w:val="00411637"/>
    <w:rsid w:val="0042140E"/>
    <w:rsid w:val="00441F55"/>
    <w:rsid w:val="00451AD0"/>
    <w:rsid w:val="0045615F"/>
    <w:rsid w:val="00457FC2"/>
    <w:rsid w:val="0047004B"/>
    <w:rsid w:val="00470158"/>
    <w:rsid w:val="00493606"/>
    <w:rsid w:val="004C3B78"/>
    <w:rsid w:val="004D339A"/>
    <w:rsid w:val="004D69A1"/>
    <w:rsid w:val="004F06D4"/>
    <w:rsid w:val="005106BC"/>
    <w:rsid w:val="00524663"/>
    <w:rsid w:val="00573153"/>
    <w:rsid w:val="005878ED"/>
    <w:rsid w:val="00587F05"/>
    <w:rsid w:val="005A2727"/>
    <w:rsid w:val="005B2493"/>
    <w:rsid w:val="005B745E"/>
    <w:rsid w:val="00610DEE"/>
    <w:rsid w:val="00610FB1"/>
    <w:rsid w:val="0061349D"/>
    <w:rsid w:val="00652526"/>
    <w:rsid w:val="0066599A"/>
    <w:rsid w:val="00680765"/>
    <w:rsid w:val="006817DE"/>
    <w:rsid w:val="00693302"/>
    <w:rsid w:val="006937F8"/>
    <w:rsid w:val="00697263"/>
    <w:rsid w:val="006A4963"/>
    <w:rsid w:val="006C143F"/>
    <w:rsid w:val="007056EF"/>
    <w:rsid w:val="00710E0D"/>
    <w:rsid w:val="00716FE8"/>
    <w:rsid w:val="00723DFE"/>
    <w:rsid w:val="00735DAA"/>
    <w:rsid w:val="00756AFD"/>
    <w:rsid w:val="0076461D"/>
    <w:rsid w:val="00797E86"/>
    <w:rsid w:val="007B6124"/>
    <w:rsid w:val="007C671A"/>
    <w:rsid w:val="007D1360"/>
    <w:rsid w:val="007D4852"/>
    <w:rsid w:val="0081470D"/>
    <w:rsid w:val="00816B88"/>
    <w:rsid w:val="008756CD"/>
    <w:rsid w:val="00875E0B"/>
    <w:rsid w:val="00885E88"/>
    <w:rsid w:val="00896372"/>
    <w:rsid w:val="008A75F4"/>
    <w:rsid w:val="008B15C0"/>
    <w:rsid w:val="008B5B36"/>
    <w:rsid w:val="008D0B86"/>
    <w:rsid w:val="008E0F44"/>
    <w:rsid w:val="008E16A4"/>
    <w:rsid w:val="008F0D4E"/>
    <w:rsid w:val="00907F81"/>
    <w:rsid w:val="0091314F"/>
    <w:rsid w:val="00934DE7"/>
    <w:rsid w:val="00941ADE"/>
    <w:rsid w:val="00981D8A"/>
    <w:rsid w:val="00995FAB"/>
    <w:rsid w:val="009A0F62"/>
    <w:rsid w:val="009A14AA"/>
    <w:rsid w:val="009A1542"/>
    <w:rsid w:val="009B2917"/>
    <w:rsid w:val="009B5169"/>
    <w:rsid w:val="009B6E56"/>
    <w:rsid w:val="009C5EA5"/>
    <w:rsid w:val="009F33E6"/>
    <w:rsid w:val="00A11603"/>
    <w:rsid w:val="00A11838"/>
    <w:rsid w:val="00A350CC"/>
    <w:rsid w:val="00A5257A"/>
    <w:rsid w:val="00A737E4"/>
    <w:rsid w:val="00A9162D"/>
    <w:rsid w:val="00A94B09"/>
    <w:rsid w:val="00A95A97"/>
    <w:rsid w:val="00AA1361"/>
    <w:rsid w:val="00AA239B"/>
    <w:rsid w:val="00AB09BE"/>
    <w:rsid w:val="00AC44A6"/>
    <w:rsid w:val="00AF76B5"/>
    <w:rsid w:val="00B0430C"/>
    <w:rsid w:val="00B1668A"/>
    <w:rsid w:val="00B22A00"/>
    <w:rsid w:val="00B36025"/>
    <w:rsid w:val="00B43E6D"/>
    <w:rsid w:val="00B5062F"/>
    <w:rsid w:val="00B60D98"/>
    <w:rsid w:val="00B656D3"/>
    <w:rsid w:val="00B75ACE"/>
    <w:rsid w:val="00B84C0E"/>
    <w:rsid w:val="00B94108"/>
    <w:rsid w:val="00B94C52"/>
    <w:rsid w:val="00B96C58"/>
    <w:rsid w:val="00BC0C96"/>
    <w:rsid w:val="00BD1644"/>
    <w:rsid w:val="00BF5E8B"/>
    <w:rsid w:val="00C34F0F"/>
    <w:rsid w:val="00C40EF2"/>
    <w:rsid w:val="00C46731"/>
    <w:rsid w:val="00C55E19"/>
    <w:rsid w:val="00C81A71"/>
    <w:rsid w:val="00CA37E5"/>
    <w:rsid w:val="00CC5120"/>
    <w:rsid w:val="00CC61C6"/>
    <w:rsid w:val="00CD30F5"/>
    <w:rsid w:val="00CD5A8A"/>
    <w:rsid w:val="00CF1897"/>
    <w:rsid w:val="00D430EC"/>
    <w:rsid w:val="00D47559"/>
    <w:rsid w:val="00D50864"/>
    <w:rsid w:val="00D62A07"/>
    <w:rsid w:val="00D65074"/>
    <w:rsid w:val="00D66778"/>
    <w:rsid w:val="00D73DF0"/>
    <w:rsid w:val="00D80F3E"/>
    <w:rsid w:val="00D817CD"/>
    <w:rsid w:val="00D87F6A"/>
    <w:rsid w:val="00DA68E2"/>
    <w:rsid w:val="00DA7734"/>
    <w:rsid w:val="00DD52D1"/>
    <w:rsid w:val="00DD5DEA"/>
    <w:rsid w:val="00DD6AF2"/>
    <w:rsid w:val="00DE4213"/>
    <w:rsid w:val="00DE786C"/>
    <w:rsid w:val="00DE7BBB"/>
    <w:rsid w:val="00E216D8"/>
    <w:rsid w:val="00E236C3"/>
    <w:rsid w:val="00E313CB"/>
    <w:rsid w:val="00E32300"/>
    <w:rsid w:val="00E32511"/>
    <w:rsid w:val="00E41402"/>
    <w:rsid w:val="00E71B11"/>
    <w:rsid w:val="00E769C3"/>
    <w:rsid w:val="00E8093D"/>
    <w:rsid w:val="00E95FF9"/>
    <w:rsid w:val="00EA19E9"/>
    <w:rsid w:val="00EA7B27"/>
    <w:rsid w:val="00EB3A45"/>
    <w:rsid w:val="00ED4CF8"/>
    <w:rsid w:val="00ED628F"/>
    <w:rsid w:val="00F10352"/>
    <w:rsid w:val="00F22EEB"/>
    <w:rsid w:val="00F44039"/>
    <w:rsid w:val="00F62379"/>
    <w:rsid w:val="00F71457"/>
    <w:rsid w:val="00F925D5"/>
    <w:rsid w:val="00F97CCE"/>
    <w:rsid w:val="00FB16D9"/>
    <w:rsid w:val="00FC11E0"/>
    <w:rsid w:val="00FC203E"/>
    <w:rsid w:val="00FC3CAF"/>
    <w:rsid w:val="00FD317D"/>
    <w:rsid w:val="00FD5B87"/>
    <w:rsid w:val="00FD7678"/>
    <w:rsid w:val="00FE6262"/>
    <w:rsid w:val="00FF2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27A899A"/>
  <w15:docId w15:val="{28FB1A02-5669-4ADF-B12F-E5311F593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06BF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locked/>
    <w:rsid w:val="00F10352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5">
    <w:name w:val="heading 5"/>
    <w:basedOn w:val="a"/>
    <w:next w:val="a"/>
    <w:link w:val="50"/>
    <w:qFormat/>
    <w:locked/>
    <w:rsid w:val="00252F5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/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06B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western">
    <w:name w:val="western"/>
    <w:basedOn w:val="a"/>
    <w:uiPriority w:val="99"/>
    <w:rsid w:val="001706B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4F06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50">
    <w:name w:val="Заголовок 5 Знак"/>
    <w:link w:val="5"/>
    <w:rsid w:val="00252F56"/>
    <w:rPr>
      <w:rFonts w:ascii="Times New Roman" w:eastAsia="Times New Roman" w:hAnsi="Times New Roman"/>
      <w:b/>
    </w:rPr>
  </w:style>
  <w:style w:type="character" w:styleId="a5">
    <w:name w:val="Strong"/>
    <w:uiPriority w:val="22"/>
    <w:qFormat/>
    <w:locked/>
    <w:rsid w:val="00F22EEB"/>
    <w:rPr>
      <w:b/>
      <w:bCs/>
    </w:rPr>
  </w:style>
  <w:style w:type="character" w:customStyle="1" w:styleId="10">
    <w:name w:val="Заголовок 1 Знак"/>
    <w:link w:val="1"/>
    <w:rsid w:val="00F10352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a6">
    <w:name w:val="List Paragraph"/>
    <w:basedOn w:val="a"/>
    <w:uiPriority w:val="34"/>
    <w:qFormat/>
    <w:rsid w:val="008E16A4"/>
    <w:pPr>
      <w:spacing w:after="0" w:line="240" w:lineRule="auto"/>
      <w:ind w:left="720"/>
      <w:contextualSpacing/>
    </w:pPr>
    <w:rPr>
      <w:rFonts w:ascii="Times New Roman" w:eastAsiaTheme="minorHAnsi" w:hAnsi="Times New Roman" w:cstheme="minorBidi"/>
      <w:color w:val="000000" w:themeColor="text1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A525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5257A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61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928738-FA23-445C-8897-06ED690EFC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9582</Words>
  <Characters>54622</Characters>
  <Application>Microsoft Office Word</Application>
  <DocSecurity>0</DocSecurity>
  <Lines>455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15</cp:revision>
  <cp:lastPrinted>2021-10-18T14:36:00Z</cp:lastPrinted>
  <dcterms:created xsi:type="dcterms:W3CDTF">2021-09-24T14:18:00Z</dcterms:created>
  <dcterms:modified xsi:type="dcterms:W3CDTF">2021-11-02T06:57:00Z</dcterms:modified>
</cp:coreProperties>
</file>